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E2222" w14:textId="77777777" w:rsidR="0062492F" w:rsidRPr="00544845" w:rsidRDefault="0062492F" w:rsidP="0062492F">
      <w:pPr>
        <w:spacing w:after="160" w:line="259" w:lineRule="auto"/>
        <w:ind w:firstLine="0"/>
        <w:jc w:val="center"/>
        <w:rPr>
          <w:rFonts w:ascii="Calibri Light" w:eastAsia="Aptos" w:hAnsi="Calibri Light" w:cs="Calibri Light"/>
          <w:b/>
          <w:bCs/>
          <w:color w:val="auto"/>
          <w:kern w:val="2"/>
          <w:lang w:eastAsia="en-US"/>
          <w14:ligatures w14:val="standardContextual"/>
        </w:rPr>
      </w:pPr>
      <w:r w:rsidRPr="00544845">
        <w:rPr>
          <w:rFonts w:ascii="Calibri Light" w:eastAsia="Aptos" w:hAnsi="Calibri Light" w:cs="Calibri Light"/>
          <w:b/>
          <w:bCs/>
          <w:color w:val="auto"/>
          <w:kern w:val="2"/>
          <w:lang w:eastAsia="en-US"/>
          <w14:ligatures w14:val="standardContextual"/>
        </w:rPr>
        <w:t>TUHI RANGI (COUNCIL ORDER) OF THE KĀHUI RANGATIRA</w:t>
      </w:r>
    </w:p>
    <w:p w14:paraId="5FB07387" w14:textId="77777777" w:rsidR="0062492F" w:rsidRPr="00544845" w:rsidRDefault="0062492F" w:rsidP="0062492F">
      <w:pPr>
        <w:spacing w:after="160" w:line="259" w:lineRule="auto"/>
        <w:ind w:firstLine="0"/>
        <w:rPr>
          <w:rFonts w:ascii="Calibri Light" w:eastAsia="Aptos" w:hAnsi="Calibri Light" w:cs="Calibri Light"/>
          <w:b/>
          <w:bCs/>
          <w:color w:val="auto"/>
          <w:kern w:val="2"/>
          <w:lang w:eastAsia="en-US"/>
          <w14:ligatures w14:val="standardContextual"/>
        </w:rPr>
      </w:pPr>
      <w:r w:rsidRPr="00544845">
        <w:rPr>
          <w:rFonts w:ascii="Calibri Light" w:eastAsia="Aptos" w:hAnsi="Calibri Light" w:cs="Calibri Light"/>
          <w:b/>
          <w:bCs/>
          <w:color w:val="auto"/>
          <w:kern w:val="2"/>
          <w:lang w:eastAsia="en-US"/>
          <w14:ligatures w14:val="standardContextual"/>
        </w:rPr>
        <w:t>Preamble</w:t>
      </w:r>
    </w:p>
    <w:p w14:paraId="0F4CE194" w14:textId="77777777" w:rsidR="0062492F" w:rsidRPr="00544845" w:rsidRDefault="0062492F" w:rsidP="0062492F">
      <w:pPr>
        <w:spacing w:after="160" w:line="259" w:lineRule="auto"/>
        <w:ind w:firstLine="0"/>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 xml:space="preserve">This Council Order establishes the Kāhui Rangatira, a governance body dedicated to upholding the principles of Hau </w:t>
      </w:r>
      <w:proofErr w:type="spellStart"/>
      <w:r w:rsidRPr="00544845">
        <w:rPr>
          <w:rFonts w:ascii="Calibri Light" w:eastAsia="Aptos" w:hAnsi="Calibri Light" w:cs="Calibri Light"/>
          <w:color w:val="auto"/>
          <w:kern w:val="2"/>
          <w:lang w:eastAsia="en-US"/>
          <w14:ligatures w14:val="standardContextual"/>
        </w:rPr>
        <w:t>Kāinga</w:t>
      </w:r>
      <w:proofErr w:type="spellEnd"/>
      <w:r w:rsidRPr="00544845">
        <w:rPr>
          <w:rFonts w:ascii="Calibri Light" w:eastAsia="Aptos" w:hAnsi="Calibri Light" w:cs="Calibri Light"/>
          <w:color w:val="auto"/>
          <w:kern w:val="2"/>
          <w:lang w:eastAsia="en-US"/>
          <w14:ligatures w14:val="standardContextual"/>
        </w:rPr>
        <w:t xml:space="preserve">/Ahi Kaa (formerly Māori) data sovereignty, kaitiakitanga, </w:t>
      </w:r>
      <w:proofErr w:type="spellStart"/>
      <w:r w:rsidRPr="00544845">
        <w:rPr>
          <w:rFonts w:ascii="Calibri Light" w:eastAsia="Aptos" w:hAnsi="Calibri Light" w:cs="Calibri Light"/>
          <w:color w:val="auto"/>
          <w:kern w:val="2"/>
          <w:lang w:eastAsia="en-US"/>
          <w14:ligatures w14:val="standardContextual"/>
        </w:rPr>
        <w:t>tino</w:t>
      </w:r>
      <w:proofErr w:type="spellEnd"/>
      <w:r w:rsidRPr="00544845">
        <w:rPr>
          <w:rFonts w:ascii="Calibri Light" w:eastAsia="Aptos" w:hAnsi="Calibri Light" w:cs="Calibri Light"/>
          <w:color w:val="auto"/>
          <w:kern w:val="2"/>
          <w:lang w:eastAsia="en-US"/>
          <w14:ligatures w14:val="standardContextual"/>
        </w:rPr>
        <w:t xml:space="preserve"> rangatiratanga, and taonga </w:t>
      </w:r>
      <w:proofErr w:type="spellStart"/>
      <w:r w:rsidRPr="00544845">
        <w:rPr>
          <w:rFonts w:ascii="Calibri Light" w:eastAsia="Aptos" w:hAnsi="Calibri Light" w:cs="Calibri Light"/>
          <w:color w:val="auto"/>
          <w:kern w:val="2"/>
          <w:lang w:eastAsia="en-US"/>
          <w14:ligatures w14:val="standardContextual"/>
        </w:rPr>
        <w:t>tuku</w:t>
      </w:r>
      <w:proofErr w:type="spellEnd"/>
      <w:r w:rsidRPr="00544845">
        <w:rPr>
          <w:rFonts w:ascii="Calibri Light" w:eastAsia="Aptos" w:hAnsi="Calibri Light" w:cs="Calibri Light"/>
          <w:color w:val="auto"/>
          <w:kern w:val="2"/>
          <w:lang w:eastAsia="en-US"/>
          <w14:ligatures w14:val="standardContextual"/>
        </w:rPr>
        <w:t xml:space="preserve"> </w:t>
      </w:r>
      <w:proofErr w:type="spellStart"/>
      <w:r w:rsidRPr="00544845">
        <w:rPr>
          <w:rFonts w:ascii="Calibri Light" w:eastAsia="Aptos" w:hAnsi="Calibri Light" w:cs="Calibri Light"/>
          <w:color w:val="auto"/>
          <w:kern w:val="2"/>
          <w:lang w:eastAsia="en-US"/>
          <w14:ligatures w14:val="standardContextual"/>
        </w:rPr>
        <w:t>iho</w:t>
      </w:r>
      <w:proofErr w:type="spellEnd"/>
      <w:r w:rsidRPr="00544845">
        <w:rPr>
          <w:rFonts w:ascii="Calibri Light" w:eastAsia="Aptos" w:hAnsi="Calibri Light" w:cs="Calibri Light"/>
          <w:color w:val="auto"/>
          <w:kern w:val="2"/>
          <w:lang w:eastAsia="en-US"/>
          <w14:ligatures w14:val="standardContextual"/>
        </w:rPr>
        <w:t xml:space="preserve"> in the management and stewardship of data and mātauranga collected under </w:t>
      </w:r>
      <w:r w:rsidRPr="00544845">
        <w:rPr>
          <w:rFonts w:ascii="Calibri Light" w:eastAsia="Aptos" w:hAnsi="Calibri Light" w:cs="Calibri Light"/>
          <w:color w:val="auto"/>
          <w:kern w:val="2"/>
          <w:highlight w:val="yellow"/>
          <w:lang w:eastAsia="en-US"/>
          <w14:ligatures w14:val="standardContextual"/>
        </w:rPr>
        <w:t>[project name]</w:t>
      </w:r>
      <w:r w:rsidRPr="00544845">
        <w:rPr>
          <w:rFonts w:ascii="Calibri Light" w:eastAsia="Aptos" w:hAnsi="Calibri Light" w:cs="Calibri Light"/>
          <w:color w:val="auto"/>
          <w:kern w:val="2"/>
          <w:lang w:eastAsia="en-US"/>
          <w14:ligatures w14:val="standardContextual"/>
        </w:rPr>
        <w:t xml:space="preserve">. In alignment with the principles of the United Nations Declaration on the Rights of Indigenous Peoples (UNDRIP), </w:t>
      </w:r>
      <w:proofErr w:type="spellStart"/>
      <w:r w:rsidRPr="00544845">
        <w:rPr>
          <w:rFonts w:ascii="Calibri Light" w:eastAsia="Aptos" w:hAnsi="Calibri Light" w:cs="Calibri Light"/>
          <w:color w:val="auto"/>
          <w:kern w:val="2"/>
          <w:lang w:eastAsia="en-US"/>
          <w14:ligatures w14:val="standardContextual"/>
        </w:rPr>
        <w:t>Te</w:t>
      </w:r>
      <w:proofErr w:type="spellEnd"/>
      <w:r w:rsidRPr="00544845">
        <w:rPr>
          <w:rFonts w:ascii="Calibri Light" w:eastAsia="Aptos" w:hAnsi="Calibri Light" w:cs="Calibri Light"/>
          <w:color w:val="auto"/>
          <w:kern w:val="2"/>
          <w:lang w:eastAsia="en-US"/>
          <w14:ligatures w14:val="standardContextual"/>
        </w:rPr>
        <w:t xml:space="preserve"> Tiriti o Waitangi, and He </w:t>
      </w:r>
      <w:proofErr w:type="spellStart"/>
      <w:r w:rsidRPr="00544845">
        <w:rPr>
          <w:rFonts w:ascii="Calibri Light" w:eastAsia="Aptos" w:hAnsi="Calibri Light" w:cs="Calibri Light"/>
          <w:color w:val="auto"/>
          <w:kern w:val="2"/>
          <w:lang w:eastAsia="en-US"/>
          <w14:ligatures w14:val="standardContextual"/>
        </w:rPr>
        <w:t>Wakaputanga</w:t>
      </w:r>
      <w:proofErr w:type="spellEnd"/>
      <w:r w:rsidRPr="00544845">
        <w:rPr>
          <w:rFonts w:ascii="Calibri Light" w:eastAsia="Aptos" w:hAnsi="Calibri Light" w:cs="Calibri Light"/>
          <w:color w:val="auto"/>
          <w:kern w:val="2"/>
          <w:lang w:eastAsia="en-US"/>
          <w14:ligatures w14:val="standardContextual"/>
        </w:rPr>
        <w:t xml:space="preserve"> o </w:t>
      </w:r>
      <w:proofErr w:type="spellStart"/>
      <w:r w:rsidRPr="00544845">
        <w:rPr>
          <w:rFonts w:ascii="Calibri Light" w:eastAsia="Aptos" w:hAnsi="Calibri Light" w:cs="Calibri Light"/>
          <w:color w:val="auto"/>
          <w:kern w:val="2"/>
          <w:lang w:eastAsia="en-US"/>
          <w14:ligatures w14:val="standardContextual"/>
        </w:rPr>
        <w:t>ngā</w:t>
      </w:r>
      <w:proofErr w:type="spellEnd"/>
      <w:r w:rsidRPr="00544845">
        <w:rPr>
          <w:rFonts w:ascii="Calibri Light" w:eastAsia="Aptos" w:hAnsi="Calibri Light" w:cs="Calibri Light"/>
          <w:color w:val="auto"/>
          <w:kern w:val="2"/>
          <w:lang w:eastAsia="en-US"/>
          <w14:ligatures w14:val="standardContextual"/>
        </w:rPr>
        <w:t xml:space="preserve"> Rangatiratanga o Nu </w:t>
      </w:r>
      <w:proofErr w:type="spellStart"/>
      <w:r w:rsidRPr="00544845">
        <w:rPr>
          <w:rFonts w:ascii="Calibri Light" w:eastAsia="Aptos" w:hAnsi="Calibri Light" w:cs="Calibri Light"/>
          <w:color w:val="auto"/>
          <w:kern w:val="2"/>
          <w:lang w:eastAsia="en-US"/>
          <w14:ligatures w14:val="standardContextual"/>
        </w:rPr>
        <w:t>Tireni</w:t>
      </w:r>
      <w:proofErr w:type="spellEnd"/>
      <w:r w:rsidRPr="00544845">
        <w:rPr>
          <w:rFonts w:ascii="Calibri Light" w:eastAsia="Aptos" w:hAnsi="Calibri Light" w:cs="Calibri Light"/>
          <w:color w:val="auto"/>
          <w:kern w:val="2"/>
          <w:lang w:eastAsia="en-US"/>
          <w14:ligatures w14:val="standardContextual"/>
        </w:rPr>
        <w:t xml:space="preserve">, as understood and interpreted by this Kāhui Rangatira, this Order recognises all forms of data and mātauranga as a vital and living expression of Hau </w:t>
      </w:r>
      <w:proofErr w:type="spellStart"/>
      <w:r w:rsidRPr="00544845">
        <w:rPr>
          <w:rFonts w:ascii="Calibri Light" w:eastAsia="Aptos" w:hAnsi="Calibri Light" w:cs="Calibri Light"/>
          <w:color w:val="auto"/>
          <w:kern w:val="2"/>
          <w:lang w:eastAsia="en-US"/>
          <w14:ligatures w14:val="standardContextual"/>
        </w:rPr>
        <w:t>kāinga</w:t>
      </w:r>
      <w:proofErr w:type="spellEnd"/>
      <w:r w:rsidRPr="00544845">
        <w:rPr>
          <w:rFonts w:ascii="Calibri Light" w:eastAsia="Aptos" w:hAnsi="Calibri Light" w:cs="Calibri Light"/>
          <w:color w:val="auto"/>
          <w:kern w:val="2"/>
          <w:lang w:eastAsia="en-US"/>
          <w14:ligatures w14:val="standardContextual"/>
        </w:rPr>
        <w:t xml:space="preserve"> identity, culture, connection to ancestral landscapes and knowledge to which this Kāhui Rangatira is custodian of. It outlines the framework for the ethical, respectful, and sovereign governance of such data and mātauranga, affirming the foundation of sovereignty of the Kāhui Rangatira and the Council Order as recognised in Article 2 of </w:t>
      </w:r>
      <w:proofErr w:type="spellStart"/>
      <w:r w:rsidRPr="00544845">
        <w:rPr>
          <w:rFonts w:ascii="Calibri Light" w:eastAsia="Aptos" w:hAnsi="Calibri Light" w:cs="Calibri Light"/>
          <w:color w:val="auto"/>
          <w:kern w:val="2"/>
          <w:lang w:eastAsia="en-US"/>
          <w14:ligatures w14:val="standardContextual"/>
        </w:rPr>
        <w:t>He</w:t>
      </w:r>
      <w:proofErr w:type="spellEnd"/>
      <w:r w:rsidRPr="00544845">
        <w:rPr>
          <w:rFonts w:ascii="Calibri Light" w:eastAsia="Aptos" w:hAnsi="Calibri Light" w:cs="Calibri Light"/>
          <w:color w:val="auto"/>
          <w:kern w:val="2"/>
          <w:lang w:eastAsia="en-US"/>
          <w14:ligatures w14:val="standardContextual"/>
        </w:rPr>
        <w:t xml:space="preserve"> </w:t>
      </w:r>
      <w:proofErr w:type="spellStart"/>
      <w:r w:rsidRPr="00544845">
        <w:rPr>
          <w:rFonts w:ascii="Calibri Light" w:eastAsia="Aptos" w:hAnsi="Calibri Light" w:cs="Calibri Light"/>
          <w:color w:val="auto"/>
          <w:kern w:val="2"/>
          <w:lang w:eastAsia="en-US"/>
          <w14:ligatures w14:val="standardContextual"/>
        </w:rPr>
        <w:t>Whakaputanga</w:t>
      </w:r>
      <w:proofErr w:type="spellEnd"/>
      <w:r w:rsidRPr="00544845">
        <w:rPr>
          <w:rFonts w:ascii="Calibri Light" w:eastAsia="Aptos" w:hAnsi="Calibri Light" w:cs="Calibri Light"/>
          <w:color w:val="auto"/>
          <w:kern w:val="2"/>
          <w:lang w:eastAsia="en-US"/>
          <w14:ligatures w14:val="standardContextual"/>
        </w:rPr>
        <w:t xml:space="preserve"> o </w:t>
      </w:r>
      <w:proofErr w:type="spellStart"/>
      <w:r w:rsidRPr="00544845">
        <w:rPr>
          <w:rFonts w:ascii="Calibri Light" w:eastAsia="Aptos" w:hAnsi="Calibri Light" w:cs="Calibri Light"/>
          <w:color w:val="auto"/>
          <w:kern w:val="2"/>
          <w:lang w:eastAsia="en-US"/>
          <w14:ligatures w14:val="standardContextual"/>
        </w:rPr>
        <w:t>ngā</w:t>
      </w:r>
      <w:proofErr w:type="spellEnd"/>
      <w:r w:rsidRPr="00544845">
        <w:rPr>
          <w:rFonts w:ascii="Calibri Light" w:eastAsia="Aptos" w:hAnsi="Calibri Light" w:cs="Calibri Light"/>
          <w:color w:val="auto"/>
          <w:kern w:val="2"/>
          <w:lang w:eastAsia="en-US"/>
          <w14:ligatures w14:val="standardContextual"/>
        </w:rPr>
        <w:t xml:space="preserve"> Rangatiratanga o Nu </w:t>
      </w:r>
      <w:proofErr w:type="spellStart"/>
      <w:r w:rsidRPr="00544845">
        <w:rPr>
          <w:rFonts w:ascii="Calibri Light" w:eastAsia="Aptos" w:hAnsi="Calibri Light" w:cs="Calibri Light"/>
          <w:color w:val="auto"/>
          <w:kern w:val="2"/>
          <w:lang w:eastAsia="en-US"/>
          <w14:ligatures w14:val="standardContextual"/>
        </w:rPr>
        <w:t>Tireni</w:t>
      </w:r>
      <w:proofErr w:type="spellEnd"/>
      <w:r w:rsidRPr="00544845">
        <w:rPr>
          <w:rFonts w:ascii="Calibri Light" w:eastAsia="Aptos" w:hAnsi="Calibri Light" w:cs="Calibri Light"/>
          <w:color w:val="auto"/>
          <w:kern w:val="2"/>
          <w:lang w:eastAsia="en-US"/>
          <w14:ligatures w14:val="standardContextual"/>
        </w:rPr>
        <w:t>, of 1835.</w:t>
      </w:r>
    </w:p>
    <w:p w14:paraId="1376B4F3" w14:textId="77777777" w:rsidR="0062492F" w:rsidRPr="00544845" w:rsidRDefault="0062492F" w:rsidP="0062492F">
      <w:pPr>
        <w:spacing w:after="160" w:line="259" w:lineRule="auto"/>
        <w:ind w:firstLine="0"/>
        <w:rPr>
          <w:rFonts w:ascii="Calibri Light" w:eastAsia="Aptos" w:hAnsi="Calibri Light" w:cs="Calibri Light"/>
          <w:b/>
          <w:bCs/>
          <w:color w:val="auto"/>
          <w:kern w:val="2"/>
          <w:lang w:eastAsia="en-US"/>
          <w14:ligatures w14:val="standardContextual"/>
        </w:rPr>
      </w:pPr>
      <w:r w:rsidRPr="00544845">
        <w:rPr>
          <w:rFonts w:ascii="Calibri Light" w:eastAsia="Aptos" w:hAnsi="Calibri Light" w:cs="Calibri Light"/>
          <w:b/>
          <w:bCs/>
          <w:color w:val="auto"/>
          <w:kern w:val="2"/>
          <w:lang w:eastAsia="en-US"/>
          <w14:ligatures w14:val="standardContextual"/>
        </w:rPr>
        <w:t>Article 1: Establishment of the Kāhui Rangatira</w:t>
      </w:r>
    </w:p>
    <w:p w14:paraId="4C087B02" w14:textId="77777777" w:rsidR="0062492F" w:rsidRPr="00544845" w:rsidRDefault="0062492F" w:rsidP="0062492F">
      <w:pPr>
        <w:spacing w:after="160" w:line="259" w:lineRule="auto"/>
        <w:ind w:firstLine="0"/>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 xml:space="preserve">The Kāhui Rangatira is hereby constituted under the mana of </w:t>
      </w:r>
      <w:proofErr w:type="spellStart"/>
      <w:r w:rsidRPr="00544845">
        <w:rPr>
          <w:rFonts w:ascii="Calibri Light" w:eastAsia="Aptos" w:hAnsi="Calibri Light" w:cs="Calibri Light"/>
          <w:color w:val="auto"/>
          <w:kern w:val="2"/>
          <w:lang w:eastAsia="en-US"/>
          <w14:ligatures w14:val="standardContextual"/>
        </w:rPr>
        <w:t>He</w:t>
      </w:r>
      <w:proofErr w:type="spellEnd"/>
      <w:r w:rsidRPr="00544845">
        <w:rPr>
          <w:rFonts w:ascii="Calibri Light" w:eastAsia="Aptos" w:hAnsi="Calibri Light" w:cs="Calibri Light"/>
          <w:color w:val="auto"/>
          <w:kern w:val="2"/>
          <w:lang w:eastAsia="en-US"/>
          <w14:ligatures w14:val="standardContextual"/>
        </w:rPr>
        <w:t xml:space="preserve"> </w:t>
      </w:r>
      <w:proofErr w:type="spellStart"/>
      <w:r w:rsidRPr="00544845">
        <w:rPr>
          <w:rFonts w:ascii="Calibri Light" w:eastAsia="Aptos" w:hAnsi="Calibri Light" w:cs="Calibri Light"/>
          <w:color w:val="auto"/>
          <w:kern w:val="2"/>
          <w:lang w:eastAsia="en-US"/>
          <w14:ligatures w14:val="standardContextual"/>
        </w:rPr>
        <w:t>Wakaputanga</w:t>
      </w:r>
      <w:proofErr w:type="spellEnd"/>
      <w:r w:rsidRPr="00544845">
        <w:rPr>
          <w:rFonts w:ascii="Calibri Light" w:eastAsia="Aptos" w:hAnsi="Calibri Light" w:cs="Calibri Light"/>
          <w:color w:val="auto"/>
          <w:kern w:val="2"/>
          <w:lang w:eastAsia="en-US"/>
          <w14:ligatures w14:val="standardContextual"/>
        </w:rPr>
        <w:t xml:space="preserve"> o </w:t>
      </w:r>
      <w:proofErr w:type="spellStart"/>
      <w:r w:rsidRPr="00544845">
        <w:rPr>
          <w:rFonts w:ascii="Calibri Light" w:eastAsia="Aptos" w:hAnsi="Calibri Light" w:cs="Calibri Light"/>
          <w:color w:val="auto"/>
          <w:kern w:val="2"/>
          <w:lang w:eastAsia="en-US"/>
          <w14:ligatures w14:val="standardContextual"/>
        </w:rPr>
        <w:t>ngā</w:t>
      </w:r>
      <w:proofErr w:type="spellEnd"/>
      <w:r w:rsidRPr="00544845">
        <w:rPr>
          <w:rFonts w:ascii="Calibri Light" w:eastAsia="Aptos" w:hAnsi="Calibri Light" w:cs="Calibri Light"/>
          <w:color w:val="auto"/>
          <w:kern w:val="2"/>
          <w:lang w:eastAsia="en-US"/>
          <w14:ligatures w14:val="standardContextual"/>
        </w:rPr>
        <w:t xml:space="preserve"> Rangatiratanga o Nu </w:t>
      </w:r>
      <w:proofErr w:type="spellStart"/>
      <w:r w:rsidRPr="00544845">
        <w:rPr>
          <w:rFonts w:ascii="Calibri Light" w:eastAsia="Aptos" w:hAnsi="Calibri Light" w:cs="Calibri Light"/>
          <w:color w:val="auto"/>
          <w:kern w:val="2"/>
          <w:lang w:eastAsia="en-US"/>
          <w14:ligatures w14:val="standardContextual"/>
        </w:rPr>
        <w:t>Tireni</w:t>
      </w:r>
      <w:proofErr w:type="spellEnd"/>
      <w:r w:rsidRPr="00544845">
        <w:rPr>
          <w:rFonts w:ascii="Calibri Light" w:eastAsia="Aptos" w:hAnsi="Calibri Light" w:cs="Calibri Light"/>
          <w:color w:val="auto"/>
          <w:kern w:val="2"/>
          <w:lang w:eastAsia="en-US"/>
          <w14:ligatures w14:val="standardContextual"/>
        </w:rPr>
        <w:t xml:space="preserve">, of 1835. It is tasked with the oversight and governance of data and mātauranga related to the </w:t>
      </w:r>
      <w:r w:rsidRPr="00544845">
        <w:rPr>
          <w:rFonts w:ascii="Calibri Light" w:eastAsia="Aptos" w:hAnsi="Calibri Light" w:cs="Calibri Light"/>
          <w:color w:val="auto"/>
          <w:kern w:val="2"/>
          <w:highlight w:val="yellow"/>
          <w:lang w:eastAsia="en-US"/>
          <w14:ligatures w14:val="standardContextual"/>
        </w:rPr>
        <w:t>[project name]</w:t>
      </w:r>
      <w:r w:rsidRPr="00544845">
        <w:rPr>
          <w:rFonts w:ascii="Calibri Light" w:eastAsia="Aptos" w:hAnsi="Calibri Light" w:cs="Calibri Light"/>
          <w:color w:val="auto"/>
          <w:kern w:val="2"/>
          <w:lang w:eastAsia="en-US"/>
          <w14:ligatures w14:val="standardContextual"/>
        </w:rPr>
        <w:t xml:space="preserve">, ensuring alignment with Hau </w:t>
      </w:r>
      <w:proofErr w:type="spellStart"/>
      <w:r w:rsidRPr="00544845">
        <w:rPr>
          <w:rFonts w:ascii="Calibri Light" w:eastAsia="Aptos" w:hAnsi="Calibri Light" w:cs="Calibri Light"/>
          <w:color w:val="auto"/>
          <w:kern w:val="2"/>
          <w:lang w:eastAsia="en-US"/>
          <w14:ligatures w14:val="standardContextual"/>
        </w:rPr>
        <w:t>Kāinga</w:t>
      </w:r>
      <w:proofErr w:type="spellEnd"/>
      <w:r w:rsidRPr="00544845">
        <w:rPr>
          <w:rFonts w:ascii="Calibri Light" w:eastAsia="Aptos" w:hAnsi="Calibri Light" w:cs="Calibri Light"/>
          <w:color w:val="auto"/>
          <w:kern w:val="2"/>
          <w:lang w:eastAsia="en-US"/>
          <w14:ligatures w14:val="standardContextual"/>
        </w:rPr>
        <w:t xml:space="preserve"> values and principles and the objectives outlined herein, grounded in the foundational sovereignty principles of </w:t>
      </w:r>
      <w:proofErr w:type="spellStart"/>
      <w:r w:rsidRPr="00544845">
        <w:rPr>
          <w:rFonts w:ascii="Calibri Light" w:eastAsia="Aptos" w:hAnsi="Calibri Light" w:cs="Calibri Light"/>
          <w:color w:val="auto"/>
          <w:kern w:val="2"/>
          <w:lang w:eastAsia="en-US"/>
          <w14:ligatures w14:val="standardContextual"/>
        </w:rPr>
        <w:t>Te</w:t>
      </w:r>
      <w:proofErr w:type="spellEnd"/>
      <w:r w:rsidRPr="00544845">
        <w:rPr>
          <w:rFonts w:ascii="Calibri Light" w:eastAsia="Aptos" w:hAnsi="Calibri Light" w:cs="Calibri Light"/>
          <w:color w:val="auto"/>
          <w:kern w:val="2"/>
          <w:lang w:eastAsia="en-US"/>
          <w14:ligatures w14:val="standardContextual"/>
        </w:rPr>
        <w:t xml:space="preserve"> Tiriti o Waitangi and He </w:t>
      </w:r>
      <w:proofErr w:type="spellStart"/>
      <w:r w:rsidRPr="00544845">
        <w:rPr>
          <w:rFonts w:ascii="Calibri Light" w:eastAsia="Aptos" w:hAnsi="Calibri Light" w:cs="Calibri Light"/>
          <w:color w:val="auto"/>
          <w:kern w:val="2"/>
          <w:lang w:eastAsia="en-US"/>
          <w14:ligatures w14:val="standardContextual"/>
        </w:rPr>
        <w:t>Wakaputanga</w:t>
      </w:r>
      <w:proofErr w:type="spellEnd"/>
      <w:r w:rsidRPr="00544845">
        <w:rPr>
          <w:rFonts w:ascii="Calibri Light" w:eastAsia="Aptos" w:hAnsi="Calibri Light" w:cs="Calibri Light"/>
          <w:color w:val="auto"/>
          <w:kern w:val="2"/>
          <w:lang w:eastAsia="en-US"/>
          <w14:ligatures w14:val="standardContextual"/>
        </w:rPr>
        <w:t xml:space="preserve"> o </w:t>
      </w:r>
      <w:proofErr w:type="spellStart"/>
      <w:r w:rsidRPr="00544845">
        <w:rPr>
          <w:rFonts w:ascii="Calibri Light" w:eastAsia="Aptos" w:hAnsi="Calibri Light" w:cs="Calibri Light"/>
          <w:color w:val="auto"/>
          <w:kern w:val="2"/>
          <w:lang w:eastAsia="en-US"/>
          <w14:ligatures w14:val="standardContextual"/>
        </w:rPr>
        <w:t>ngā</w:t>
      </w:r>
      <w:proofErr w:type="spellEnd"/>
      <w:r w:rsidRPr="00544845">
        <w:rPr>
          <w:rFonts w:ascii="Calibri Light" w:eastAsia="Aptos" w:hAnsi="Calibri Light" w:cs="Calibri Light"/>
          <w:color w:val="auto"/>
          <w:kern w:val="2"/>
          <w:lang w:eastAsia="en-US"/>
          <w14:ligatures w14:val="standardContextual"/>
        </w:rPr>
        <w:t xml:space="preserve"> Rangatiratanga o Nu </w:t>
      </w:r>
      <w:proofErr w:type="spellStart"/>
      <w:r w:rsidRPr="00544845">
        <w:rPr>
          <w:rFonts w:ascii="Calibri Light" w:eastAsia="Aptos" w:hAnsi="Calibri Light" w:cs="Calibri Light"/>
          <w:color w:val="auto"/>
          <w:kern w:val="2"/>
          <w:lang w:eastAsia="en-US"/>
          <w14:ligatures w14:val="standardContextual"/>
        </w:rPr>
        <w:t>Tireni</w:t>
      </w:r>
      <w:proofErr w:type="spellEnd"/>
      <w:r w:rsidRPr="00544845">
        <w:rPr>
          <w:rFonts w:ascii="Calibri Light" w:eastAsia="Aptos" w:hAnsi="Calibri Light" w:cs="Calibri Light"/>
          <w:color w:val="auto"/>
          <w:kern w:val="2"/>
          <w:lang w:eastAsia="en-US"/>
          <w14:ligatures w14:val="standardContextual"/>
        </w:rPr>
        <w:t>.</w:t>
      </w:r>
    </w:p>
    <w:p w14:paraId="7C63E66C" w14:textId="77777777" w:rsidR="0062492F" w:rsidRPr="00544845" w:rsidRDefault="0062492F" w:rsidP="0062492F">
      <w:pPr>
        <w:spacing w:after="160" w:line="259" w:lineRule="auto"/>
        <w:ind w:firstLine="0"/>
        <w:rPr>
          <w:rFonts w:ascii="Calibri Light" w:eastAsia="Aptos" w:hAnsi="Calibri Light" w:cs="Calibri Light"/>
          <w:b/>
          <w:bCs/>
          <w:color w:val="auto"/>
          <w:kern w:val="2"/>
          <w:lang w:eastAsia="en-US"/>
          <w14:ligatures w14:val="standardContextual"/>
        </w:rPr>
      </w:pPr>
      <w:r w:rsidRPr="00544845">
        <w:rPr>
          <w:rFonts w:ascii="Calibri Light" w:eastAsia="Aptos" w:hAnsi="Calibri Light" w:cs="Calibri Light"/>
          <w:b/>
          <w:bCs/>
          <w:color w:val="auto"/>
          <w:kern w:val="2"/>
          <w:lang w:eastAsia="en-US"/>
          <w14:ligatures w14:val="standardContextual"/>
        </w:rPr>
        <w:t>Article 2: Vision and Purpose</w:t>
      </w:r>
    </w:p>
    <w:p w14:paraId="1F8BB040" w14:textId="77777777" w:rsidR="0062492F" w:rsidRPr="00544845" w:rsidRDefault="0062492F" w:rsidP="0062492F">
      <w:pPr>
        <w:spacing w:after="160" w:line="259" w:lineRule="auto"/>
        <w:ind w:firstLine="0"/>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 xml:space="preserve">The Kāhui Rangatira shall operate with the purpose of safeguarding and protecting Hau </w:t>
      </w:r>
      <w:proofErr w:type="spellStart"/>
      <w:r w:rsidRPr="00544845">
        <w:rPr>
          <w:rFonts w:ascii="Calibri Light" w:eastAsia="Aptos" w:hAnsi="Calibri Light" w:cs="Calibri Light"/>
          <w:color w:val="auto"/>
          <w:kern w:val="2"/>
          <w:lang w:eastAsia="en-US"/>
          <w14:ligatures w14:val="standardContextual"/>
        </w:rPr>
        <w:t>Kāinga</w:t>
      </w:r>
      <w:proofErr w:type="spellEnd"/>
      <w:r w:rsidRPr="00544845">
        <w:rPr>
          <w:rFonts w:ascii="Calibri Light" w:eastAsia="Aptos" w:hAnsi="Calibri Light" w:cs="Calibri Light"/>
          <w:color w:val="auto"/>
          <w:kern w:val="2"/>
          <w:lang w:eastAsia="en-US"/>
          <w14:ligatures w14:val="standardContextual"/>
        </w:rPr>
        <w:t xml:space="preserve"> data and mātauranga sovereignty to ensure transmission of all instances of data and mātauranga and responsibilities of these taonga, to the next generation of kaitiaki accompanied with the ethos of kaitiakitanga. It will actively pursue and promote the use of data and mātauranga for the benefit of the Hau </w:t>
      </w:r>
      <w:proofErr w:type="spellStart"/>
      <w:r w:rsidRPr="00544845">
        <w:rPr>
          <w:rFonts w:ascii="Calibri Light" w:eastAsia="Aptos" w:hAnsi="Calibri Light" w:cs="Calibri Light"/>
          <w:color w:val="auto"/>
          <w:kern w:val="2"/>
          <w:lang w:eastAsia="en-US"/>
          <w14:ligatures w14:val="standardContextual"/>
        </w:rPr>
        <w:t>Kāinga</w:t>
      </w:r>
      <w:proofErr w:type="spellEnd"/>
      <w:r w:rsidRPr="00544845">
        <w:rPr>
          <w:rFonts w:ascii="Calibri Light" w:eastAsia="Aptos" w:hAnsi="Calibri Light" w:cs="Calibri Light"/>
          <w:color w:val="auto"/>
          <w:kern w:val="2"/>
          <w:lang w:eastAsia="en-US"/>
          <w14:ligatures w14:val="standardContextual"/>
        </w:rPr>
        <w:t xml:space="preserve"> community accompanied by due taiao responsibility of their ancestral landscapes, to ensure that data and mātauranga management and governance practices are culturally informed, ethically sound, and aligned with the rights affirmed in UNDRIP.</w:t>
      </w:r>
    </w:p>
    <w:p w14:paraId="4CF55A32" w14:textId="77777777" w:rsidR="0062492F" w:rsidRPr="00544845" w:rsidRDefault="0062492F" w:rsidP="0062492F">
      <w:pPr>
        <w:spacing w:after="160" w:line="259" w:lineRule="auto"/>
        <w:ind w:firstLine="0"/>
        <w:rPr>
          <w:rFonts w:ascii="Calibri Light" w:eastAsia="Aptos" w:hAnsi="Calibri Light" w:cs="Calibri Light"/>
          <w:b/>
          <w:bCs/>
          <w:color w:val="auto"/>
          <w:kern w:val="2"/>
          <w:lang w:eastAsia="en-US"/>
          <w14:ligatures w14:val="standardContextual"/>
        </w:rPr>
      </w:pPr>
      <w:r w:rsidRPr="00544845">
        <w:rPr>
          <w:rFonts w:ascii="Calibri Light" w:eastAsia="Aptos" w:hAnsi="Calibri Light" w:cs="Calibri Light"/>
          <w:b/>
          <w:bCs/>
          <w:color w:val="auto"/>
          <w:kern w:val="2"/>
          <w:lang w:eastAsia="en-US"/>
          <w14:ligatures w14:val="standardContextual"/>
        </w:rPr>
        <w:t>Article 3: Governance Structure</w:t>
      </w:r>
    </w:p>
    <w:p w14:paraId="7B920CEC" w14:textId="77777777" w:rsidR="0062492F" w:rsidRPr="00544845" w:rsidRDefault="0062492F" w:rsidP="0062492F">
      <w:pPr>
        <w:spacing w:after="160" w:line="259" w:lineRule="auto"/>
        <w:ind w:firstLine="0"/>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b/>
          <w:bCs/>
          <w:color w:val="auto"/>
          <w:kern w:val="2"/>
          <w:lang w:eastAsia="en-US"/>
          <w14:ligatures w14:val="standardContextual"/>
        </w:rPr>
        <w:t>Council Custodians</w:t>
      </w:r>
      <w:r w:rsidRPr="00544845">
        <w:rPr>
          <w:rFonts w:ascii="Calibri Light" w:eastAsia="Aptos" w:hAnsi="Calibri Light" w:cs="Calibri Light"/>
          <w:color w:val="auto"/>
          <w:kern w:val="2"/>
          <w:lang w:eastAsia="en-US"/>
          <w14:ligatures w14:val="standardContextual"/>
        </w:rPr>
        <w:t xml:space="preserve">: Custodians appointed to oversee the operations of the Kāhui Rangatira, ensuring adherence to this Council Order, the principles it embodies, and the rights and obligations outlined in UNDRIP, </w:t>
      </w:r>
      <w:proofErr w:type="spellStart"/>
      <w:r w:rsidRPr="00544845">
        <w:rPr>
          <w:rFonts w:ascii="Calibri Light" w:eastAsia="Aptos" w:hAnsi="Calibri Light" w:cs="Calibri Light"/>
          <w:color w:val="auto"/>
          <w:kern w:val="2"/>
          <w:lang w:eastAsia="en-US"/>
          <w14:ligatures w14:val="standardContextual"/>
        </w:rPr>
        <w:t>Te</w:t>
      </w:r>
      <w:proofErr w:type="spellEnd"/>
      <w:r w:rsidRPr="00544845">
        <w:rPr>
          <w:rFonts w:ascii="Calibri Light" w:eastAsia="Aptos" w:hAnsi="Calibri Light" w:cs="Calibri Light"/>
          <w:color w:val="auto"/>
          <w:kern w:val="2"/>
          <w:lang w:eastAsia="en-US"/>
          <w14:ligatures w14:val="standardContextual"/>
        </w:rPr>
        <w:t xml:space="preserve"> Tiriti o Waitangi, and He </w:t>
      </w:r>
      <w:proofErr w:type="spellStart"/>
      <w:r w:rsidRPr="00544845">
        <w:rPr>
          <w:rFonts w:ascii="Calibri Light" w:eastAsia="Aptos" w:hAnsi="Calibri Light" w:cs="Calibri Light"/>
          <w:color w:val="auto"/>
          <w:kern w:val="2"/>
          <w:lang w:eastAsia="en-US"/>
          <w14:ligatures w14:val="standardContextual"/>
        </w:rPr>
        <w:t>Wakaputanga</w:t>
      </w:r>
      <w:proofErr w:type="spellEnd"/>
      <w:r w:rsidRPr="00544845">
        <w:rPr>
          <w:rFonts w:ascii="Calibri Light" w:eastAsia="Aptos" w:hAnsi="Calibri Light" w:cs="Calibri Light"/>
          <w:color w:val="auto"/>
          <w:kern w:val="2"/>
          <w:lang w:eastAsia="en-US"/>
          <w14:ligatures w14:val="standardContextual"/>
        </w:rPr>
        <w:t xml:space="preserve"> o </w:t>
      </w:r>
      <w:proofErr w:type="spellStart"/>
      <w:r w:rsidRPr="00544845">
        <w:rPr>
          <w:rFonts w:ascii="Calibri Light" w:eastAsia="Aptos" w:hAnsi="Calibri Light" w:cs="Calibri Light"/>
          <w:color w:val="auto"/>
          <w:kern w:val="2"/>
          <w:lang w:eastAsia="en-US"/>
          <w14:ligatures w14:val="standardContextual"/>
        </w:rPr>
        <w:t>ngā</w:t>
      </w:r>
      <w:proofErr w:type="spellEnd"/>
      <w:r w:rsidRPr="00544845">
        <w:rPr>
          <w:rFonts w:ascii="Calibri Light" w:eastAsia="Aptos" w:hAnsi="Calibri Light" w:cs="Calibri Light"/>
          <w:color w:val="auto"/>
          <w:kern w:val="2"/>
          <w:lang w:eastAsia="en-US"/>
          <w14:ligatures w14:val="standardContextual"/>
        </w:rPr>
        <w:t xml:space="preserve"> Rangatiratanga o Nu </w:t>
      </w:r>
      <w:proofErr w:type="spellStart"/>
      <w:r w:rsidRPr="00544845">
        <w:rPr>
          <w:rFonts w:ascii="Calibri Light" w:eastAsia="Aptos" w:hAnsi="Calibri Light" w:cs="Calibri Light"/>
          <w:color w:val="auto"/>
          <w:kern w:val="2"/>
          <w:lang w:eastAsia="en-US"/>
          <w14:ligatures w14:val="standardContextual"/>
        </w:rPr>
        <w:t>Tireni</w:t>
      </w:r>
      <w:proofErr w:type="spellEnd"/>
      <w:r w:rsidRPr="00544845">
        <w:rPr>
          <w:rFonts w:ascii="Calibri Light" w:eastAsia="Aptos" w:hAnsi="Calibri Light" w:cs="Calibri Light"/>
          <w:color w:val="auto"/>
          <w:kern w:val="2"/>
          <w:lang w:eastAsia="en-US"/>
          <w14:ligatures w14:val="standardContextual"/>
        </w:rPr>
        <w:t>.</w:t>
      </w:r>
    </w:p>
    <w:p w14:paraId="755A4678" w14:textId="3A2FDF62" w:rsidR="0062492F" w:rsidRPr="00544845" w:rsidRDefault="0062492F" w:rsidP="0062492F">
      <w:pPr>
        <w:spacing w:after="160" w:line="259" w:lineRule="auto"/>
        <w:ind w:firstLine="0"/>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b/>
          <w:bCs/>
          <w:color w:val="auto"/>
          <w:kern w:val="2"/>
          <w:lang w:eastAsia="en-US"/>
          <w14:ligatures w14:val="standardContextual"/>
        </w:rPr>
        <w:t>Decision-Making</w:t>
      </w:r>
      <w:r w:rsidRPr="00544845">
        <w:rPr>
          <w:rFonts w:ascii="Calibri Light" w:eastAsia="Aptos" w:hAnsi="Calibri Light" w:cs="Calibri Light"/>
          <w:color w:val="auto"/>
          <w:kern w:val="2"/>
          <w:lang w:eastAsia="en-US"/>
          <w14:ligatures w14:val="standardContextual"/>
        </w:rPr>
        <w:t xml:space="preserve">: The Kāhui Rangatira shall make decisions through a process that respects Hau </w:t>
      </w:r>
      <w:proofErr w:type="spellStart"/>
      <w:r w:rsidRPr="00544845">
        <w:rPr>
          <w:rFonts w:ascii="Calibri Light" w:eastAsia="Aptos" w:hAnsi="Calibri Light" w:cs="Calibri Light"/>
          <w:color w:val="auto"/>
          <w:kern w:val="2"/>
          <w:lang w:eastAsia="en-US"/>
          <w14:ligatures w14:val="standardContextual"/>
        </w:rPr>
        <w:t>Kāinga</w:t>
      </w:r>
      <w:proofErr w:type="spellEnd"/>
      <w:r w:rsidRPr="00544845">
        <w:rPr>
          <w:rFonts w:ascii="Calibri Light" w:eastAsia="Aptos" w:hAnsi="Calibri Light" w:cs="Calibri Light"/>
          <w:color w:val="auto"/>
          <w:kern w:val="2"/>
          <w:lang w:eastAsia="en-US"/>
          <w14:ligatures w14:val="standardContextual"/>
        </w:rPr>
        <w:t xml:space="preserve"> consensus-building practices, ensuring representation and participation from Hau </w:t>
      </w:r>
      <w:proofErr w:type="spellStart"/>
      <w:r w:rsidRPr="00544845">
        <w:rPr>
          <w:rFonts w:ascii="Calibri Light" w:eastAsia="Aptos" w:hAnsi="Calibri Light" w:cs="Calibri Light"/>
          <w:color w:val="auto"/>
          <w:kern w:val="2"/>
          <w:lang w:eastAsia="en-US"/>
          <w14:ligatures w14:val="standardContextual"/>
        </w:rPr>
        <w:t>Kāinga</w:t>
      </w:r>
      <w:proofErr w:type="spellEnd"/>
      <w:r w:rsidRPr="00544845">
        <w:rPr>
          <w:rFonts w:ascii="Calibri Light" w:eastAsia="Aptos" w:hAnsi="Calibri Light" w:cs="Calibri Light"/>
          <w:color w:val="auto"/>
          <w:kern w:val="2"/>
          <w:lang w:eastAsia="en-US"/>
          <w14:ligatures w14:val="standardContextual"/>
        </w:rPr>
        <w:t xml:space="preserve"> members and relevant communities and stakeholders, as stipulated by the principles of partnership under </w:t>
      </w:r>
      <w:proofErr w:type="spellStart"/>
      <w:r w:rsidRPr="00544845">
        <w:rPr>
          <w:rFonts w:ascii="Calibri Light" w:eastAsia="Aptos" w:hAnsi="Calibri Light" w:cs="Calibri Light"/>
          <w:color w:val="auto"/>
          <w:kern w:val="2"/>
          <w:lang w:eastAsia="en-US"/>
          <w14:ligatures w14:val="standardContextual"/>
        </w:rPr>
        <w:t>Te</w:t>
      </w:r>
      <w:proofErr w:type="spellEnd"/>
      <w:r w:rsidRPr="00544845">
        <w:rPr>
          <w:rFonts w:ascii="Calibri Light" w:eastAsia="Aptos" w:hAnsi="Calibri Light" w:cs="Calibri Light"/>
          <w:color w:val="auto"/>
          <w:kern w:val="2"/>
          <w:lang w:eastAsia="en-US"/>
          <w14:ligatures w14:val="standardContextual"/>
        </w:rPr>
        <w:t xml:space="preserve"> Tiriti o Waitangi.</w:t>
      </w:r>
    </w:p>
    <w:p w14:paraId="234E4D66" w14:textId="77777777" w:rsidR="0062492F" w:rsidRPr="00544845" w:rsidRDefault="0062492F" w:rsidP="0062492F">
      <w:pPr>
        <w:spacing w:after="160" w:line="259" w:lineRule="auto"/>
        <w:ind w:firstLine="0"/>
        <w:rPr>
          <w:rFonts w:ascii="Calibri Light" w:eastAsia="Aptos" w:hAnsi="Calibri Light" w:cs="Calibri Light"/>
          <w:b/>
          <w:bCs/>
          <w:color w:val="auto"/>
          <w:kern w:val="2"/>
          <w:lang w:eastAsia="en-US"/>
          <w14:ligatures w14:val="standardContextual"/>
        </w:rPr>
      </w:pPr>
      <w:r w:rsidRPr="00544845">
        <w:rPr>
          <w:rFonts w:ascii="Calibri Light" w:eastAsia="Aptos" w:hAnsi="Calibri Light" w:cs="Calibri Light"/>
          <w:b/>
          <w:bCs/>
          <w:color w:val="auto"/>
          <w:kern w:val="2"/>
          <w:lang w:eastAsia="en-US"/>
          <w14:ligatures w14:val="standardContextual"/>
        </w:rPr>
        <w:t>Article 4: Data Principles</w:t>
      </w:r>
    </w:p>
    <w:p w14:paraId="0DFC19CD" w14:textId="77777777" w:rsidR="0062492F" w:rsidRPr="00544845" w:rsidRDefault="0062492F" w:rsidP="0062492F">
      <w:pPr>
        <w:spacing w:after="160" w:line="259" w:lineRule="auto"/>
        <w:ind w:firstLine="0"/>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 xml:space="preserve">The Kāhui Rangatira commits to the following principles in all data and mātauranga governance activities, and will adhere to the rights and responsibilities outlined in UNDRIP, and reflecting the commitments under </w:t>
      </w:r>
      <w:proofErr w:type="spellStart"/>
      <w:r w:rsidRPr="00544845">
        <w:rPr>
          <w:rFonts w:ascii="Calibri Light" w:eastAsia="Aptos" w:hAnsi="Calibri Light" w:cs="Calibri Light"/>
          <w:color w:val="auto"/>
          <w:kern w:val="2"/>
          <w:lang w:eastAsia="en-US"/>
          <w14:ligatures w14:val="standardContextual"/>
        </w:rPr>
        <w:t>Te</w:t>
      </w:r>
      <w:proofErr w:type="spellEnd"/>
      <w:r w:rsidRPr="00544845">
        <w:rPr>
          <w:rFonts w:ascii="Calibri Light" w:eastAsia="Aptos" w:hAnsi="Calibri Light" w:cs="Calibri Light"/>
          <w:color w:val="auto"/>
          <w:kern w:val="2"/>
          <w:lang w:eastAsia="en-US"/>
          <w14:ligatures w14:val="standardContextual"/>
        </w:rPr>
        <w:t xml:space="preserve"> Tiriti o Waitangi and He </w:t>
      </w:r>
      <w:proofErr w:type="spellStart"/>
      <w:r w:rsidRPr="00544845">
        <w:rPr>
          <w:rFonts w:ascii="Calibri Light" w:eastAsia="Aptos" w:hAnsi="Calibri Light" w:cs="Calibri Light"/>
          <w:color w:val="auto"/>
          <w:kern w:val="2"/>
          <w:lang w:eastAsia="en-US"/>
          <w14:ligatures w14:val="standardContextual"/>
        </w:rPr>
        <w:t>Wakaputanga</w:t>
      </w:r>
      <w:proofErr w:type="spellEnd"/>
      <w:r w:rsidRPr="00544845">
        <w:rPr>
          <w:rFonts w:ascii="Calibri Light" w:eastAsia="Aptos" w:hAnsi="Calibri Light" w:cs="Calibri Light"/>
          <w:color w:val="auto"/>
          <w:kern w:val="2"/>
          <w:lang w:eastAsia="en-US"/>
          <w14:ligatures w14:val="standardContextual"/>
        </w:rPr>
        <w:t xml:space="preserve"> o </w:t>
      </w:r>
      <w:proofErr w:type="spellStart"/>
      <w:r w:rsidRPr="00544845">
        <w:rPr>
          <w:rFonts w:ascii="Calibri Light" w:eastAsia="Aptos" w:hAnsi="Calibri Light" w:cs="Calibri Light"/>
          <w:color w:val="auto"/>
          <w:kern w:val="2"/>
          <w:lang w:eastAsia="en-US"/>
          <w14:ligatures w14:val="standardContextual"/>
        </w:rPr>
        <w:t>ngā</w:t>
      </w:r>
      <w:proofErr w:type="spellEnd"/>
      <w:r w:rsidRPr="00544845">
        <w:rPr>
          <w:rFonts w:ascii="Calibri Light" w:eastAsia="Aptos" w:hAnsi="Calibri Light" w:cs="Calibri Light"/>
          <w:color w:val="auto"/>
          <w:kern w:val="2"/>
          <w:lang w:eastAsia="en-US"/>
          <w14:ligatures w14:val="standardContextual"/>
        </w:rPr>
        <w:t xml:space="preserve"> Rangatiratanga o Nu </w:t>
      </w:r>
      <w:proofErr w:type="spellStart"/>
      <w:r w:rsidRPr="00544845">
        <w:rPr>
          <w:rFonts w:ascii="Calibri Light" w:eastAsia="Aptos" w:hAnsi="Calibri Light" w:cs="Calibri Light"/>
          <w:color w:val="auto"/>
          <w:kern w:val="2"/>
          <w:lang w:eastAsia="en-US"/>
          <w14:ligatures w14:val="standardContextual"/>
        </w:rPr>
        <w:t>Tireni</w:t>
      </w:r>
      <w:proofErr w:type="spellEnd"/>
      <w:r w:rsidRPr="00544845">
        <w:rPr>
          <w:rFonts w:ascii="Calibri Light" w:eastAsia="Aptos" w:hAnsi="Calibri Light" w:cs="Calibri Light"/>
          <w:color w:val="auto"/>
          <w:kern w:val="2"/>
          <w:lang w:eastAsia="en-US"/>
          <w14:ligatures w14:val="standardContextual"/>
        </w:rPr>
        <w:t>:</w:t>
      </w:r>
    </w:p>
    <w:p w14:paraId="1B76757D" w14:textId="77777777" w:rsidR="0062492F" w:rsidRPr="00544845" w:rsidRDefault="0062492F" w:rsidP="0062492F">
      <w:pPr>
        <w:numPr>
          <w:ilvl w:val="0"/>
          <w:numId w:val="1"/>
        </w:numPr>
        <w:spacing w:after="160" w:line="259" w:lineRule="auto"/>
        <w:contextualSpacing/>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b/>
          <w:bCs/>
          <w:color w:val="auto"/>
          <w:kern w:val="2"/>
          <w:lang w:eastAsia="en-US"/>
          <w14:ligatures w14:val="standardContextual"/>
        </w:rPr>
        <w:lastRenderedPageBreak/>
        <w:t>Data and Mātauranga Sovereignty</w:t>
      </w:r>
      <w:r w:rsidRPr="00544845">
        <w:rPr>
          <w:rFonts w:ascii="Calibri Light" w:eastAsia="Aptos" w:hAnsi="Calibri Light" w:cs="Calibri Light"/>
          <w:color w:val="auto"/>
          <w:kern w:val="2"/>
          <w:lang w:eastAsia="en-US"/>
          <w14:ligatures w14:val="standardContextual"/>
        </w:rPr>
        <w:t xml:space="preserve">: All data and mātauranga pertaining to Hau </w:t>
      </w:r>
      <w:proofErr w:type="spellStart"/>
      <w:r w:rsidRPr="00544845">
        <w:rPr>
          <w:rFonts w:ascii="Calibri Light" w:eastAsia="Aptos" w:hAnsi="Calibri Light" w:cs="Calibri Light"/>
          <w:color w:val="auto"/>
          <w:kern w:val="2"/>
          <w:lang w:eastAsia="en-US"/>
          <w14:ligatures w14:val="standardContextual"/>
        </w:rPr>
        <w:t>kāinga</w:t>
      </w:r>
      <w:proofErr w:type="spellEnd"/>
      <w:r w:rsidRPr="00544845">
        <w:rPr>
          <w:rFonts w:ascii="Calibri Light" w:eastAsia="Aptos" w:hAnsi="Calibri Light" w:cs="Calibri Light"/>
          <w:color w:val="auto"/>
          <w:kern w:val="2"/>
          <w:lang w:eastAsia="en-US"/>
          <w14:ligatures w14:val="standardContextual"/>
        </w:rPr>
        <w:t xml:space="preserve"> collectives shall be governed by Kāhui Rangatira in consultation with the Hau </w:t>
      </w:r>
      <w:proofErr w:type="spellStart"/>
      <w:r w:rsidRPr="00544845">
        <w:rPr>
          <w:rFonts w:ascii="Calibri Light" w:eastAsia="Aptos" w:hAnsi="Calibri Light" w:cs="Calibri Light"/>
          <w:color w:val="auto"/>
          <w:kern w:val="2"/>
          <w:lang w:eastAsia="en-US"/>
          <w14:ligatures w14:val="standardContextual"/>
        </w:rPr>
        <w:t>Kāinga</w:t>
      </w:r>
      <w:proofErr w:type="spellEnd"/>
      <w:r w:rsidRPr="00544845">
        <w:rPr>
          <w:rFonts w:ascii="Calibri Light" w:eastAsia="Aptos" w:hAnsi="Calibri Light" w:cs="Calibri Light"/>
          <w:color w:val="auto"/>
          <w:kern w:val="2"/>
          <w:lang w:eastAsia="en-US"/>
          <w14:ligatures w14:val="standardContextual"/>
        </w:rPr>
        <w:t xml:space="preserve"> community.</w:t>
      </w:r>
    </w:p>
    <w:p w14:paraId="2A85EFBD" w14:textId="77777777" w:rsidR="0062492F" w:rsidRPr="00544845" w:rsidRDefault="0062492F" w:rsidP="0062492F">
      <w:pPr>
        <w:numPr>
          <w:ilvl w:val="0"/>
          <w:numId w:val="1"/>
        </w:numPr>
        <w:spacing w:after="160" w:line="259" w:lineRule="auto"/>
        <w:contextualSpacing/>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b/>
          <w:bCs/>
          <w:color w:val="auto"/>
          <w:kern w:val="2"/>
          <w:lang w:eastAsia="en-US"/>
          <w14:ligatures w14:val="standardContextual"/>
        </w:rPr>
        <w:t>Kaitiakitanga</w:t>
      </w:r>
      <w:r w:rsidRPr="00544845">
        <w:rPr>
          <w:rFonts w:ascii="Calibri Light" w:eastAsia="Aptos" w:hAnsi="Calibri Light" w:cs="Calibri Light"/>
          <w:color w:val="auto"/>
          <w:kern w:val="2"/>
          <w:lang w:eastAsia="en-US"/>
          <w14:ligatures w14:val="standardContextual"/>
        </w:rPr>
        <w:t>: Data and mātauranga governance shall exercise stewardship that benefits the taiao, the tāngata, and the mokopuna.</w:t>
      </w:r>
    </w:p>
    <w:p w14:paraId="6F4AE965" w14:textId="77777777" w:rsidR="0062492F" w:rsidRPr="00544845" w:rsidRDefault="0062492F" w:rsidP="0062492F">
      <w:pPr>
        <w:numPr>
          <w:ilvl w:val="0"/>
          <w:numId w:val="1"/>
        </w:numPr>
        <w:spacing w:after="160" w:line="259" w:lineRule="auto"/>
        <w:contextualSpacing/>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b/>
          <w:bCs/>
          <w:color w:val="auto"/>
          <w:kern w:val="2"/>
          <w:lang w:eastAsia="en-US"/>
          <w14:ligatures w14:val="standardContextual"/>
        </w:rPr>
        <w:t>Tino Rangatiratanga</w:t>
      </w:r>
      <w:r w:rsidRPr="00544845">
        <w:rPr>
          <w:rFonts w:ascii="Calibri Light" w:eastAsia="Aptos" w:hAnsi="Calibri Light" w:cs="Calibri Light"/>
          <w:color w:val="auto"/>
          <w:kern w:val="2"/>
          <w:lang w:eastAsia="en-US"/>
          <w14:ligatures w14:val="standardContextual"/>
        </w:rPr>
        <w:t xml:space="preserve">: The Kāhui Rangatira supports </w:t>
      </w:r>
      <w:proofErr w:type="spellStart"/>
      <w:r w:rsidRPr="00544845">
        <w:rPr>
          <w:rFonts w:ascii="Calibri Light" w:eastAsia="Aptos" w:hAnsi="Calibri Light" w:cs="Calibri Light"/>
          <w:color w:val="auto"/>
          <w:kern w:val="2"/>
          <w:lang w:eastAsia="en-US"/>
          <w14:ligatures w14:val="standardContextual"/>
        </w:rPr>
        <w:t>tino</w:t>
      </w:r>
      <w:proofErr w:type="spellEnd"/>
      <w:r w:rsidRPr="00544845">
        <w:rPr>
          <w:rFonts w:ascii="Calibri Light" w:eastAsia="Aptos" w:hAnsi="Calibri Light" w:cs="Calibri Light"/>
          <w:color w:val="auto"/>
          <w:kern w:val="2"/>
          <w:lang w:eastAsia="en-US"/>
          <w14:ligatures w14:val="standardContextual"/>
        </w:rPr>
        <w:t xml:space="preserve"> rangatiratanga, the expression self-determination and autonomy in all data and mātauranga collection activities, management, architecture, transfer, storage, creation and use.</w:t>
      </w:r>
    </w:p>
    <w:p w14:paraId="27E8A953" w14:textId="77777777" w:rsidR="0062492F" w:rsidRPr="00544845" w:rsidRDefault="0062492F" w:rsidP="0062492F">
      <w:pPr>
        <w:numPr>
          <w:ilvl w:val="0"/>
          <w:numId w:val="1"/>
        </w:numPr>
        <w:spacing w:after="160" w:line="259" w:lineRule="auto"/>
        <w:contextualSpacing/>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b/>
          <w:bCs/>
          <w:color w:val="auto"/>
          <w:kern w:val="2"/>
          <w:lang w:eastAsia="en-US"/>
          <w14:ligatures w14:val="standardContextual"/>
        </w:rPr>
        <w:t>Taonga Tuku Iho</w:t>
      </w:r>
      <w:r w:rsidRPr="00544845">
        <w:rPr>
          <w:rFonts w:ascii="Calibri Light" w:eastAsia="Aptos" w:hAnsi="Calibri Light" w:cs="Calibri Light"/>
          <w:color w:val="auto"/>
          <w:kern w:val="2"/>
          <w:lang w:eastAsia="en-US"/>
          <w14:ligatures w14:val="standardContextual"/>
        </w:rPr>
        <w:t>: All data and mātauranga, shall be treated as a taonga, and shall be protected, shared and used for the purpose for which it is collected, and in a manner that protects and recognises the sovereignty of its origins and cultural significance.</w:t>
      </w:r>
    </w:p>
    <w:p w14:paraId="23B4A2B5" w14:textId="77777777" w:rsidR="0062492F" w:rsidRPr="00544845" w:rsidRDefault="0062492F" w:rsidP="0062492F">
      <w:pPr>
        <w:spacing w:after="160" w:line="259" w:lineRule="auto"/>
        <w:ind w:left="720" w:firstLine="0"/>
        <w:contextualSpacing/>
        <w:rPr>
          <w:rFonts w:ascii="Calibri Light" w:eastAsia="Aptos" w:hAnsi="Calibri Light" w:cs="Calibri Light"/>
          <w:color w:val="auto"/>
          <w:kern w:val="2"/>
          <w:lang w:eastAsia="en-US"/>
          <w14:ligatures w14:val="standardContextual"/>
        </w:rPr>
      </w:pPr>
    </w:p>
    <w:p w14:paraId="63D2AD27" w14:textId="77777777" w:rsidR="0062492F" w:rsidRPr="00544845" w:rsidRDefault="0062492F" w:rsidP="0062492F">
      <w:pPr>
        <w:spacing w:after="160" w:line="259" w:lineRule="auto"/>
        <w:ind w:firstLine="0"/>
        <w:rPr>
          <w:rFonts w:ascii="Calibri Light" w:eastAsia="Aptos" w:hAnsi="Calibri Light" w:cs="Calibri Light"/>
          <w:b/>
          <w:bCs/>
          <w:color w:val="auto"/>
          <w:kern w:val="2"/>
          <w:lang w:eastAsia="en-US"/>
          <w14:ligatures w14:val="standardContextual"/>
        </w:rPr>
      </w:pPr>
      <w:r w:rsidRPr="00544845">
        <w:rPr>
          <w:rFonts w:ascii="Calibri Light" w:eastAsia="Aptos" w:hAnsi="Calibri Light" w:cs="Calibri Light"/>
          <w:b/>
          <w:bCs/>
          <w:color w:val="auto"/>
          <w:kern w:val="2"/>
          <w:lang w:eastAsia="en-US"/>
          <w14:ligatures w14:val="standardContextual"/>
        </w:rPr>
        <w:t>Article 5: Operational Guidelines</w:t>
      </w:r>
    </w:p>
    <w:p w14:paraId="2449A23D" w14:textId="77777777" w:rsidR="0062492F" w:rsidRPr="00544845" w:rsidRDefault="0062492F" w:rsidP="0062492F">
      <w:pPr>
        <w:spacing w:after="160" w:line="259" w:lineRule="auto"/>
        <w:ind w:firstLine="0"/>
        <w:rPr>
          <w:rFonts w:ascii="Calibri Light" w:eastAsia="Aptos" w:hAnsi="Calibri Light" w:cs="Calibri Light"/>
          <w:b/>
          <w:bCs/>
          <w:color w:val="auto"/>
          <w:kern w:val="2"/>
          <w:lang w:eastAsia="en-US"/>
          <w14:ligatures w14:val="standardContextual"/>
        </w:rPr>
      </w:pPr>
      <w:r w:rsidRPr="00544845">
        <w:rPr>
          <w:rFonts w:ascii="Calibri Light" w:eastAsia="Aptos" w:hAnsi="Calibri Light" w:cs="Calibri Light"/>
          <w:b/>
          <w:bCs/>
          <w:color w:val="auto"/>
          <w:kern w:val="2"/>
          <w:lang w:eastAsia="en-US"/>
          <w14:ligatures w14:val="standardContextual"/>
        </w:rPr>
        <w:t>Data and Mātauranga Collection</w:t>
      </w:r>
    </w:p>
    <w:p w14:paraId="37E1B54F" w14:textId="77777777" w:rsidR="0062492F" w:rsidRPr="00544845" w:rsidRDefault="0062492F" w:rsidP="0062492F">
      <w:pPr>
        <w:spacing w:after="160" w:line="259" w:lineRule="auto"/>
        <w:ind w:firstLine="0"/>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The Kāhui Rangatira will outline and implement data and mātauranga collection practices that:</w:t>
      </w:r>
    </w:p>
    <w:p w14:paraId="68F5658C" w14:textId="77777777" w:rsidR="0062492F" w:rsidRPr="00544845" w:rsidRDefault="0062492F" w:rsidP="0062492F">
      <w:pPr>
        <w:numPr>
          <w:ilvl w:val="0"/>
          <w:numId w:val="2"/>
        </w:numPr>
        <w:spacing w:after="160" w:line="259" w:lineRule="auto"/>
        <w:contextualSpacing/>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 xml:space="preserve">Respect the autonomy and dignity of Kaitiaki Mātauranga, ensuring that all data and mātauranga collection activities obtain free, prior, and informed consent in a manner that is consistent with tikanga and kawa pertaining to the Hau </w:t>
      </w:r>
      <w:proofErr w:type="spellStart"/>
      <w:r w:rsidRPr="00544845">
        <w:rPr>
          <w:rFonts w:ascii="Calibri Light" w:eastAsia="Aptos" w:hAnsi="Calibri Light" w:cs="Calibri Light"/>
          <w:color w:val="auto"/>
          <w:kern w:val="2"/>
          <w:lang w:eastAsia="en-US"/>
          <w14:ligatures w14:val="standardContextual"/>
        </w:rPr>
        <w:t>kāinga</w:t>
      </w:r>
      <w:proofErr w:type="spellEnd"/>
      <w:r w:rsidRPr="00544845">
        <w:rPr>
          <w:rFonts w:ascii="Calibri Light" w:eastAsia="Aptos" w:hAnsi="Calibri Light" w:cs="Calibri Light"/>
          <w:color w:val="auto"/>
          <w:kern w:val="2"/>
          <w:lang w:eastAsia="en-US"/>
          <w14:ligatures w14:val="standardContextual"/>
        </w:rPr>
        <w:t xml:space="preserve"> community.</w:t>
      </w:r>
    </w:p>
    <w:p w14:paraId="2945A180" w14:textId="77777777" w:rsidR="0062492F" w:rsidRPr="00544845" w:rsidRDefault="0062492F" w:rsidP="0062492F">
      <w:pPr>
        <w:numPr>
          <w:ilvl w:val="0"/>
          <w:numId w:val="2"/>
        </w:numPr>
        <w:spacing w:after="160" w:line="259" w:lineRule="auto"/>
        <w:contextualSpacing/>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Involve clear communication about the purpose of data and mātauranga collection, how data and mātauranga will be used, and the potential benefits and risks to kaitiaki, the communities and the next generation.</w:t>
      </w:r>
    </w:p>
    <w:p w14:paraId="6F5165B7" w14:textId="77777777" w:rsidR="0062492F" w:rsidRPr="00544845" w:rsidRDefault="0062492F" w:rsidP="0062492F">
      <w:pPr>
        <w:spacing w:after="160" w:line="259" w:lineRule="auto"/>
        <w:ind w:left="720" w:firstLine="0"/>
        <w:contextualSpacing/>
        <w:rPr>
          <w:rFonts w:ascii="Calibri Light" w:eastAsia="Aptos" w:hAnsi="Calibri Light" w:cs="Calibri Light"/>
          <w:color w:val="auto"/>
          <w:kern w:val="2"/>
          <w:lang w:eastAsia="en-US"/>
          <w14:ligatures w14:val="standardContextual"/>
        </w:rPr>
      </w:pPr>
    </w:p>
    <w:p w14:paraId="20B822DB" w14:textId="77777777" w:rsidR="0062492F" w:rsidRPr="00544845" w:rsidRDefault="0062492F" w:rsidP="0062492F">
      <w:pPr>
        <w:spacing w:after="160" w:line="259" w:lineRule="auto"/>
        <w:ind w:firstLine="0"/>
        <w:rPr>
          <w:rFonts w:ascii="Calibri Light" w:eastAsia="Aptos" w:hAnsi="Calibri Light" w:cs="Calibri Light"/>
          <w:b/>
          <w:bCs/>
          <w:color w:val="auto"/>
          <w:kern w:val="2"/>
          <w:lang w:eastAsia="en-US"/>
          <w14:ligatures w14:val="standardContextual"/>
        </w:rPr>
      </w:pPr>
      <w:r w:rsidRPr="00544845">
        <w:rPr>
          <w:rFonts w:ascii="Calibri Light" w:eastAsia="Aptos" w:hAnsi="Calibri Light" w:cs="Calibri Light"/>
          <w:b/>
          <w:bCs/>
          <w:color w:val="auto"/>
          <w:kern w:val="2"/>
          <w:lang w:eastAsia="en-US"/>
          <w14:ligatures w14:val="standardContextual"/>
        </w:rPr>
        <w:t>Data and Mātauranga Storage</w:t>
      </w:r>
    </w:p>
    <w:p w14:paraId="531DEB52" w14:textId="77777777" w:rsidR="0062492F" w:rsidRPr="00544845" w:rsidRDefault="0062492F" w:rsidP="0062492F">
      <w:pPr>
        <w:spacing w:after="160" w:line="259" w:lineRule="auto"/>
        <w:ind w:firstLine="0"/>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The Kāhui Rangatira commits to data and mātauranga storage solutions that:</w:t>
      </w:r>
    </w:p>
    <w:p w14:paraId="3DD998BB" w14:textId="77777777" w:rsidR="0062492F" w:rsidRPr="00544845" w:rsidRDefault="0062492F" w:rsidP="0062492F">
      <w:pPr>
        <w:numPr>
          <w:ilvl w:val="0"/>
          <w:numId w:val="3"/>
        </w:numPr>
        <w:spacing w:after="160" w:line="259" w:lineRule="auto"/>
        <w:contextualSpacing/>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Prioritise the protection and integrity of data and mātauranga through secure storage methods, including encryption and access controls, ensuring data Sovereignty is respected and maintained.</w:t>
      </w:r>
    </w:p>
    <w:p w14:paraId="5FC52602" w14:textId="77777777" w:rsidR="0062492F" w:rsidRPr="00544845" w:rsidRDefault="0062492F" w:rsidP="0062492F">
      <w:pPr>
        <w:numPr>
          <w:ilvl w:val="0"/>
          <w:numId w:val="3"/>
        </w:numPr>
        <w:spacing w:after="160" w:line="259" w:lineRule="auto"/>
        <w:contextualSpacing/>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 xml:space="preserve">Select data storage locations and technologies that align with the principle of Hau </w:t>
      </w:r>
      <w:proofErr w:type="spellStart"/>
      <w:r w:rsidRPr="00544845">
        <w:rPr>
          <w:rFonts w:ascii="Calibri Light" w:eastAsia="Aptos" w:hAnsi="Calibri Light" w:cs="Calibri Light"/>
          <w:color w:val="auto"/>
          <w:kern w:val="2"/>
          <w:lang w:eastAsia="en-US"/>
          <w14:ligatures w14:val="standardContextual"/>
        </w:rPr>
        <w:t>Kāinga</w:t>
      </w:r>
      <w:proofErr w:type="spellEnd"/>
      <w:r w:rsidRPr="00544845">
        <w:rPr>
          <w:rFonts w:ascii="Calibri Light" w:eastAsia="Aptos" w:hAnsi="Calibri Light" w:cs="Calibri Light"/>
          <w:color w:val="auto"/>
          <w:kern w:val="2"/>
          <w:lang w:eastAsia="en-US"/>
          <w14:ligatures w14:val="standardContextual"/>
        </w:rPr>
        <w:t xml:space="preserve"> data and mātauranga sovereignty, favouring local data centres that understand and commit to the values and principles outlined in this order.</w:t>
      </w:r>
    </w:p>
    <w:p w14:paraId="29500008" w14:textId="77777777" w:rsidR="0062492F" w:rsidRPr="00544845" w:rsidRDefault="0062492F" w:rsidP="0062492F">
      <w:pPr>
        <w:spacing w:after="160" w:line="259" w:lineRule="auto"/>
        <w:ind w:left="720" w:firstLine="0"/>
        <w:contextualSpacing/>
        <w:rPr>
          <w:rFonts w:ascii="Calibri Light" w:eastAsia="Aptos" w:hAnsi="Calibri Light" w:cs="Calibri Light"/>
          <w:color w:val="auto"/>
          <w:kern w:val="2"/>
          <w:lang w:eastAsia="en-US"/>
          <w14:ligatures w14:val="standardContextual"/>
        </w:rPr>
      </w:pPr>
    </w:p>
    <w:p w14:paraId="7D1DFC8F" w14:textId="77777777" w:rsidR="0062492F" w:rsidRPr="00544845" w:rsidRDefault="0062492F" w:rsidP="0062492F">
      <w:pPr>
        <w:spacing w:after="160" w:line="259" w:lineRule="auto"/>
        <w:ind w:firstLine="0"/>
        <w:rPr>
          <w:rFonts w:ascii="Calibri Light" w:eastAsia="Aptos" w:hAnsi="Calibri Light" w:cs="Calibri Light"/>
          <w:b/>
          <w:bCs/>
          <w:color w:val="auto"/>
          <w:kern w:val="2"/>
          <w:lang w:eastAsia="en-US"/>
          <w14:ligatures w14:val="standardContextual"/>
        </w:rPr>
      </w:pPr>
      <w:r w:rsidRPr="00544845">
        <w:rPr>
          <w:rFonts w:ascii="Calibri Light" w:eastAsia="Aptos" w:hAnsi="Calibri Light" w:cs="Calibri Light"/>
          <w:b/>
          <w:bCs/>
          <w:color w:val="auto"/>
          <w:kern w:val="2"/>
          <w:lang w:eastAsia="en-US"/>
          <w14:ligatures w14:val="standardContextual"/>
        </w:rPr>
        <w:t>Data and Mātauranga Access and Sharing</w:t>
      </w:r>
    </w:p>
    <w:p w14:paraId="026EE8FF" w14:textId="77777777" w:rsidR="0062492F" w:rsidRPr="00544845" w:rsidRDefault="0062492F" w:rsidP="0062492F">
      <w:pPr>
        <w:spacing w:after="160" w:line="259" w:lineRule="auto"/>
        <w:ind w:firstLine="0"/>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The Kāhui Rangatira will establish policies for data and mātauranga access and sharing that:</w:t>
      </w:r>
    </w:p>
    <w:p w14:paraId="73ED399A" w14:textId="77777777" w:rsidR="0062492F" w:rsidRPr="00544845" w:rsidRDefault="0062492F" w:rsidP="0062492F">
      <w:pPr>
        <w:numPr>
          <w:ilvl w:val="0"/>
          <w:numId w:val="4"/>
        </w:numPr>
        <w:spacing w:after="160" w:line="259" w:lineRule="auto"/>
        <w:contextualSpacing/>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Require all requests for data and mātauranga access or sharing to be reviewed and approved by the Council Custodians, taking into consideration the original consent given by data and mātauranga kaitiaki and any cultural sensitivities associated with the data and mātauranga.</w:t>
      </w:r>
    </w:p>
    <w:p w14:paraId="6EC7C746" w14:textId="77777777" w:rsidR="0062492F" w:rsidRPr="00544845" w:rsidRDefault="0062492F" w:rsidP="0062492F">
      <w:pPr>
        <w:numPr>
          <w:ilvl w:val="0"/>
          <w:numId w:val="4"/>
        </w:numPr>
        <w:spacing w:after="160" w:line="259" w:lineRule="auto"/>
        <w:contextualSpacing/>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 xml:space="preserve">Promote transparency and mutual benefit in data and mātauranga sharing agreements, ensuring that any sharing of data and mātauranga supports the well-being of the Hau </w:t>
      </w:r>
      <w:proofErr w:type="spellStart"/>
      <w:r w:rsidRPr="00544845">
        <w:rPr>
          <w:rFonts w:ascii="Calibri Light" w:eastAsia="Aptos" w:hAnsi="Calibri Light" w:cs="Calibri Light"/>
          <w:color w:val="auto"/>
          <w:kern w:val="2"/>
          <w:lang w:eastAsia="en-US"/>
          <w14:ligatures w14:val="standardContextual"/>
        </w:rPr>
        <w:t>Kāinga</w:t>
      </w:r>
      <w:proofErr w:type="spellEnd"/>
      <w:r w:rsidRPr="00544845">
        <w:rPr>
          <w:rFonts w:ascii="Calibri Light" w:eastAsia="Aptos" w:hAnsi="Calibri Light" w:cs="Calibri Light"/>
          <w:color w:val="auto"/>
          <w:kern w:val="2"/>
          <w:lang w:eastAsia="en-US"/>
          <w14:ligatures w14:val="standardContextual"/>
        </w:rPr>
        <w:t xml:space="preserve"> collectives and adheres to the ethos of Kaitiakitanga, Rangatiratanga and Taonga Tuku Iho as maintained in </w:t>
      </w:r>
      <w:proofErr w:type="spellStart"/>
      <w:r w:rsidRPr="00544845">
        <w:rPr>
          <w:rFonts w:ascii="Calibri Light" w:eastAsia="Aptos" w:hAnsi="Calibri Light" w:cs="Calibri Light"/>
          <w:color w:val="auto"/>
          <w:kern w:val="2"/>
          <w:lang w:eastAsia="en-US"/>
          <w14:ligatures w14:val="standardContextual"/>
        </w:rPr>
        <w:t>Te</w:t>
      </w:r>
      <w:proofErr w:type="spellEnd"/>
      <w:r w:rsidRPr="00544845">
        <w:rPr>
          <w:rFonts w:ascii="Calibri Light" w:eastAsia="Aptos" w:hAnsi="Calibri Light" w:cs="Calibri Light"/>
          <w:color w:val="auto"/>
          <w:kern w:val="2"/>
          <w:lang w:eastAsia="en-US"/>
          <w14:ligatures w14:val="standardContextual"/>
        </w:rPr>
        <w:t xml:space="preserve"> Tiriti o Waitangi and He </w:t>
      </w:r>
      <w:proofErr w:type="spellStart"/>
      <w:r w:rsidRPr="00544845">
        <w:rPr>
          <w:rFonts w:ascii="Calibri Light" w:eastAsia="Aptos" w:hAnsi="Calibri Light" w:cs="Calibri Light"/>
          <w:color w:val="auto"/>
          <w:kern w:val="2"/>
          <w:lang w:eastAsia="en-US"/>
          <w14:ligatures w14:val="standardContextual"/>
        </w:rPr>
        <w:t>Wakaputanga</w:t>
      </w:r>
      <w:proofErr w:type="spellEnd"/>
      <w:r w:rsidRPr="00544845">
        <w:rPr>
          <w:rFonts w:ascii="Calibri Light" w:eastAsia="Aptos" w:hAnsi="Calibri Light" w:cs="Calibri Light"/>
          <w:color w:val="auto"/>
          <w:kern w:val="2"/>
          <w:lang w:eastAsia="en-US"/>
          <w14:ligatures w14:val="standardContextual"/>
        </w:rPr>
        <w:t xml:space="preserve"> o </w:t>
      </w:r>
      <w:proofErr w:type="spellStart"/>
      <w:r w:rsidRPr="00544845">
        <w:rPr>
          <w:rFonts w:ascii="Calibri Light" w:eastAsia="Aptos" w:hAnsi="Calibri Light" w:cs="Calibri Light"/>
          <w:color w:val="auto"/>
          <w:kern w:val="2"/>
          <w:lang w:eastAsia="en-US"/>
          <w14:ligatures w14:val="standardContextual"/>
        </w:rPr>
        <w:t>ngā</w:t>
      </w:r>
      <w:proofErr w:type="spellEnd"/>
      <w:r w:rsidRPr="00544845">
        <w:rPr>
          <w:rFonts w:ascii="Calibri Light" w:eastAsia="Aptos" w:hAnsi="Calibri Light" w:cs="Calibri Light"/>
          <w:color w:val="auto"/>
          <w:kern w:val="2"/>
          <w:lang w:eastAsia="en-US"/>
          <w14:ligatures w14:val="standardContextual"/>
        </w:rPr>
        <w:t xml:space="preserve"> Rangatiratanga o Nu </w:t>
      </w:r>
      <w:proofErr w:type="spellStart"/>
      <w:r w:rsidRPr="00544845">
        <w:rPr>
          <w:rFonts w:ascii="Calibri Light" w:eastAsia="Aptos" w:hAnsi="Calibri Light" w:cs="Calibri Light"/>
          <w:color w:val="auto"/>
          <w:kern w:val="2"/>
          <w:lang w:eastAsia="en-US"/>
          <w14:ligatures w14:val="standardContextual"/>
        </w:rPr>
        <w:t>Tireni</w:t>
      </w:r>
      <w:proofErr w:type="spellEnd"/>
      <w:r w:rsidRPr="00544845">
        <w:rPr>
          <w:rFonts w:ascii="Calibri Light" w:eastAsia="Aptos" w:hAnsi="Calibri Light" w:cs="Calibri Light"/>
          <w:color w:val="auto"/>
          <w:kern w:val="2"/>
          <w:lang w:eastAsia="en-US"/>
          <w14:ligatures w14:val="standardContextual"/>
        </w:rPr>
        <w:t>.</w:t>
      </w:r>
    </w:p>
    <w:p w14:paraId="0134C2CB" w14:textId="77777777" w:rsidR="0062492F" w:rsidRPr="00544845" w:rsidRDefault="0062492F" w:rsidP="0062492F">
      <w:pPr>
        <w:spacing w:after="160" w:line="259" w:lineRule="auto"/>
        <w:ind w:left="720" w:firstLine="0"/>
        <w:contextualSpacing/>
        <w:rPr>
          <w:rFonts w:ascii="Calibri Light" w:eastAsia="Aptos" w:hAnsi="Calibri Light" w:cs="Calibri Light"/>
          <w:color w:val="auto"/>
          <w:kern w:val="2"/>
          <w:lang w:eastAsia="en-US"/>
          <w14:ligatures w14:val="standardContextual"/>
        </w:rPr>
      </w:pPr>
    </w:p>
    <w:p w14:paraId="641523C7" w14:textId="77777777" w:rsidR="003111FC" w:rsidRPr="00544845" w:rsidRDefault="003111FC" w:rsidP="0062492F">
      <w:pPr>
        <w:spacing w:after="160" w:line="259" w:lineRule="auto"/>
        <w:ind w:firstLine="0"/>
        <w:rPr>
          <w:rFonts w:ascii="Calibri Light" w:eastAsia="Aptos" w:hAnsi="Calibri Light" w:cs="Calibri Light"/>
          <w:b/>
          <w:bCs/>
          <w:color w:val="auto"/>
          <w:kern w:val="2"/>
          <w:lang w:eastAsia="en-US"/>
          <w14:ligatures w14:val="standardContextual"/>
        </w:rPr>
      </w:pPr>
    </w:p>
    <w:p w14:paraId="1FF94DF1" w14:textId="77777777" w:rsidR="003111FC" w:rsidRPr="00544845" w:rsidRDefault="003111FC" w:rsidP="0062492F">
      <w:pPr>
        <w:spacing w:after="160" w:line="259" w:lineRule="auto"/>
        <w:ind w:firstLine="0"/>
        <w:rPr>
          <w:rFonts w:ascii="Calibri Light" w:eastAsia="Aptos" w:hAnsi="Calibri Light" w:cs="Calibri Light"/>
          <w:b/>
          <w:bCs/>
          <w:color w:val="auto"/>
          <w:kern w:val="2"/>
          <w:lang w:eastAsia="en-US"/>
          <w14:ligatures w14:val="standardContextual"/>
        </w:rPr>
      </w:pPr>
    </w:p>
    <w:p w14:paraId="60218AAF" w14:textId="1A0A80BB" w:rsidR="0062492F" w:rsidRPr="00544845" w:rsidRDefault="0062492F" w:rsidP="0062492F">
      <w:pPr>
        <w:spacing w:after="160" w:line="259" w:lineRule="auto"/>
        <w:ind w:firstLine="0"/>
        <w:rPr>
          <w:rFonts w:ascii="Calibri Light" w:eastAsia="Aptos" w:hAnsi="Calibri Light" w:cs="Calibri Light"/>
          <w:b/>
          <w:bCs/>
          <w:color w:val="auto"/>
          <w:kern w:val="2"/>
          <w:lang w:eastAsia="en-US"/>
          <w14:ligatures w14:val="standardContextual"/>
        </w:rPr>
      </w:pPr>
      <w:r w:rsidRPr="00544845">
        <w:rPr>
          <w:rFonts w:ascii="Calibri Light" w:eastAsia="Aptos" w:hAnsi="Calibri Light" w:cs="Calibri Light"/>
          <w:b/>
          <w:bCs/>
          <w:color w:val="auto"/>
          <w:kern w:val="2"/>
          <w:lang w:eastAsia="en-US"/>
          <w14:ligatures w14:val="standardContextual"/>
        </w:rPr>
        <w:lastRenderedPageBreak/>
        <w:t>Data and Mātauranga Quality and Integrity</w:t>
      </w:r>
    </w:p>
    <w:p w14:paraId="01D24A79" w14:textId="77777777" w:rsidR="0062492F" w:rsidRPr="00544845" w:rsidRDefault="0062492F" w:rsidP="0062492F">
      <w:pPr>
        <w:spacing w:after="160" w:line="259" w:lineRule="auto"/>
        <w:ind w:firstLine="0"/>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The Kāhui Rangatira is dedicated to ensuring the quality and integrity of data and mātauranga through:</w:t>
      </w:r>
    </w:p>
    <w:p w14:paraId="7B7FBC4D" w14:textId="77777777" w:rsidR="0062492F" w:rsidRPr="00544845" w:rsidRDefault="0062492F" w:rsidP="0062492F">
      <w:pPr>
        <w:numPr>
          <w:ilvl w:val="0"/>
          <w:numId w:val="5"/>
        </w:numPr>
        <w:spacing w:after="160" w:line="259" w:lineRule="auto"/>
        <w:contextualSpacing/>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Regular validation and auditing of data and mātauranga to maintain its accuracy, reliability, and cultural authenticity.</w:t>
      </w:r>
    </w:p>
    <w:p w14:paraId="6E67C697" w14:textId="77777777" w:rsidR="0062492F" w:rsidRPr="00544845" w:rsidRDefault="0062492F" w:rsidP="0062492F">
      <w:pPr>
        <w:numPr>
          <w:ilvl w:val="0"/>
          <w:numId w:val="5"/>
        </w:numPr>
        <w:spacing w:after="160" w:line="259" w:lineRule="auto"/>
        <w:contextualSpacing/>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 xml:space="preserve">Implementation of cultural integrity checks, ensuring that data and mātauranga use and representation respect Hau </w:t>
      </w:r>
      <w:proofErr w:type="spellStart"/>
      <w:r w:rsidRPr="00544845">
        <w:rPr>
          <w:rFonts w:ascii="Calibri Light" w:eastAsia="Aptos" w:hAnsi="Calibri Light" w:cs="Calibri Light"/>
          <w:color w:val="auto"/>
          <w:kern w:val="2"/>
          <w:lang w:eastAsia="en-US"/>
          <w14:ligatures w14:val="standardContextual"/>
        </w:rPr>
        <w:t>Kāinga</w:t>
      </w:r>
      <w:proofErr w:type="spellEnd"/>
      <w:r w:rsidRPr="00544845">
        <w:rPr>
          <w:rFonts w:ascii="Calibri Light" w:eastAsia="Aptos" w:hAnsi="Calibri Light" w:cs="Calibri Light"/>
          <w:color w:val="auto"/>
          <w:kern w:val="2"/>
          <w:lang w:eastAsia="en-US"/>
          <w14:ligatures w14:val="standardContextual"/>
        </w:rPr>
        <w:t xml:space="preserve"> perspectives and knowledge systems and abide by any return or deletion policies agreed to and with outside organisations.</w:t>
      </w:r>
    </w:p>
    <w:p w14:paraId="1E3A7FED" w14:textId="77777777" w:rsidR="0062492F" w:rsidRPr="00544845" w:rsidRDefault="0062492F" w:rsidP="0062492F">
      <w:pPr>
        <w:spacing w:after="160" w:line="259" w:lineRule="auto"/>
        <w:ind w:left="720" w:firstLine="0"/>
        <w:contextualSpacing/>
        <w:rPr>
          <w:rFonts w:ascii="Calibri Light" w:eastAsia="Aptos" w:hAnsi="Calibri Light" w:cs="Calibri Light"/>
          <w:color w:val="auto"/>
          <w:kern w:val="2"/>
          <w:lang w:eastAsia="en-US"/>
          <w14:ligatures w14:val="standardContextual"/>
        </w:rPr>
      </w:pPr>
    </w:p>
    <w:p w14:paraId="454A5E52" w14:textId="77777777" w:rsidR="0062492F" w:rsidRPr="00544845" w:rsidRDefault="0062492F" w:rsidP="0062492F">
      <w:pPr>
        <w:spacing w:after="160" w:line="259" w:lineRule="auto"/>
        <w:ind w:firstLine="0"/>
        <w:rPr>
          <w:rFonts w:ascii="Calibri Light" w:eastAsia="Aptos" w:hAnsi="Calibri Light" w:cs="Calibri Light"/>
          <w:b/>
          <w:bCs/>
          <w:color w:val="auto"/>
          <w:kern w:val="2"/>
          <w:lang w:eastAsia="en-US"/>
          <w14:ligatures w14:val="standardContextual"/>
        </w:rPr>
      </w:pPr>
      <w:r w:rsidRPr="00544845">
        <w:rPr>
          <w:rFonts w:ascii="Calibri Light" w:eastAsia="Aptos" w:hAnsi="Calibri Light" w:cs="Calibri Light"/>
          <w:b/>
          <w:bCs/>
          <w:color w:val="auto"/>
          <w:kern w:val="2"/>
          <w:lang w:eastAsia="en-US"/>
          <w14:ligatures w14:val="standardContextual"/>
        </w:rPr>
        <w:t>Article 6: Monitoring, Review, and Dispute Resolution</w:t>
      </w:r>
    </w:p>
    <w:p w14:paraId="5111449B" w14:textId="77777777" w:rsidR="0062492F" w:rsidRPr="00544845" w:rsidRDefault="0062492F" w:rsidP="0062492F">
      <w:pPr>
        <w:spacing w:after="160" w:line="259" w:lineRule="auto"/>
        <w:ind w:firstLine="0"/>
        <w:rPr>
          <w:rFonts w:ascii="Calibri Light" w:eastAsia="Aptos" w:hAnsi="Calibri Light" w:cs="Calibri Light"/>
          <w:b/>
          <w:bCs/>
          <w:color w:val="auto"/>
          <w:kern w:val="2"/>
          <w:lang w:eastAsia="en-US"/>
          <w14:ligatures w14:val="standardContextual"/>
        </w:rPr>
      </w:pPr>
      <w:r w:rsidRPr="00544845">
        <w:rPr>
          <w:rFonts w:ascii="Calibri Light" w:eastAsia="Aptos" w:hAnsi="Calibri Light" w:cs="Calibri Light"/>
          <w:b/>
          <w:bCs/>
          <w:color w:val="auto"/>
          <w:kern w:val="2"/>
          <w:lang w:eastAsia="en-US"/>
          <w14:ligatures w14:val="standardContextual"/>
        </w:rPr>
        <w:t>Monitoring and Review</w:t>
      </w:r>
    </w:p>
    <w:p w14:paraId="1E81DFD4" w14:textId="77777777" w:rsidR="0062492F" w:rsidRPr="00544845" w:rsidRDefault="0062492F" w:rsidP="0062492F">
      <w:pPr>
        <w:numPr>
          <w:ilvl w:val="0"/>
          <w:numId w:val="6"/>
        </w:numPr>
        <w:spacing w:after="160" w:line="259" w:lineRule="auto"/>
        <w:contextualSpacing/>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 xml:space="preserve">The Kāhui Rangatira will conduct annual reviews of its data and mātauranga governance practices to ensure ongoing alignment with this Council Order, UNDRIP, </w:t>
      </w:r>
      <w:proofErr w:type="spellStart"/>
      <w:r w:rsidRPr="00544845">
        <w:rPr>
          <w:rFonts w:ascii="Calibri Light" w:eastAsia="Aptos" w:hAnsi="Calibri Light" w:cs="Calibri Light"/>
          <w:color w:val="auto"/>
          <w:kern w:val="2"/>
          <w:lang w:eastAsia="en-US"/>
          <w14:ligatures w14:val="standardContextual"/>
        </w:rPr>
        <w:t>Te</w:t>
      </w:r>
      <w:proofErr w:type="spellEnd"/>
      <w:r w:rsidRPr="00544845">
        <w:rPr>
          <w:rFonts w:ascii="Calibri Light" w:eastAsia="Aptos" w:hAnsi="Calibri Light" w:cs="Calibri Light"/>
          <w:color w:val="auto"/>
          <w:kern w:val="2"/>
          <w:lang w:eastAsia="en-US"/>
          <w14:ligatures w14:val="standardContextual"/>
        </w:rPr>
        <w:t xml:space="preserve"> Tiriti o Waitangi, and He </w:t>
      </w:r>
      <w:proofErr w:type="spellStart"/>
      <w:r w:rsidRPr="00544845">
        <w:rPr>
          <w:rFonts w:ascii="Calibri Light" w:eastAsia="Aptos" w:hAnsi="Calibri Light" w:cs="Calibri Light"/>
          <w:color w:val="auto"/>
          <w:kern w:val="2"/>
          <w:lang w:eastAsia="en-US"/>
          <w14:ligatures w14:val="standardContextual"/>
        </w:rPr>
        <w:t>Wakaputanga</w:t>
      </w:r>
      <w:proofErr w:type="spellEnd"/>
      <w:r w:rsidRPr="00544845">
        <w:rPr>
          <w:rFonts w:ascii="Calibri Light" w:eastAsia="Aptos" w:hAnsi="Calibri Light" w:cs="Calibri Light"/>
          <w:color w:val="auto"/>
          <w:kern w:val="2"/>
          <w:lang w:eastAsia="en-US"/>
          <w14:ligatures w14:val="standardContextual"/>
        </w:rPr>
        <w:t xml:space="preserve"> o </w:t>
      </w:r>
      <w:proofErr w:type="spellStart"/>
      <w:r w:rsidRPr="00544845">
        <w:rPr>
          <w:rFonts w:ascii="Calibri Light" w:eastAsia="Aptos" w:hAnsi="Calibri Light" w:cs="Calibri Light"/>
          <w:color w:val="auto"/>
          <w:kern w:val="2"/>
          <w:lang w:eastAsia="en-US"/>
          <w14:ligatures w14:val="standardContextual"/>
        </w:rPr>
        <w:t>ngā</w:t>
      </w:r>
      <w:proofErr w:type="spellEnd"/>
      <w:r w:rsidRPr="00544845">
        <w:rPr>
          <w:rFonts w:ascii="Calibri Light" w:eastAsia="Aptos" w:hAnsi="Calibri Light" w:cs="Calibri Light"/>
          <w:color w:val="auto"/>
          <w:kern w:val="2"/>
          <w:lang w:eastAsia="en-US"/>
          <w14:ligatures w14:val="standardContextual"/>
        </w:rPr>
        <w:t xml:space="preserve"> Rangatiratanga o Nu </w:t>
      </w:r>
      <w:proofErr w:type="spellStart"/>
      <w:r w:rsidRPr="00544845">
        <w:rPr>
          <w:rFonts w:ascii="Calibri Light" w:eastAsia="Aptos" w:hAnsi="Calibri Light" w:cs="Calibri Light"/>
          <w:color w:val="auto"/>
          <w:kern w:val="2"/>
          <w:lang w:eastAsia="en-US"/>
          <w14:ligatures w14:val="standardContextual"/>
        </w:rPr>
        <w:t>Tireni</w:t>
      </w:r>
      <w:proofErr w:type="spellEnd"/>
      <w:r w:rsidRPr="00544845">
        <w:rPr>
          <w:rFonts w:ascii="Calibri Light" w:eastAsia="Aptos" w:hAnsi="Calibri Light" w:cs="Calibri Light"/>
          <w:color w:val="auto"/>
          <w:kern w:val="2"/>
          <w:lang w:eastAsia="en-US"/>
          <w14:ligatures w14:val="standardContextual"/>
        </w:rPr>
        <w:t>.</w:t>
      </w:r>
    </w:p>
    <w:p w14:paraId="7774829B" w14:textId="77777777" w:rsidR="0062492F" w:rsidRPr="00544845" w:rsidRDefault="0062492F" w:rsidP="0062492F">
      <w:pPr>
        <w:numPr>
          <w:ilvl w:val="0"/>
          <w:numId w:val="6"/>
        </w:numPr>
        <w:spacing w:after="160" w:line="259" w:lineRule="auto"/>
        <w:contextualSpacing/>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 xml:space="preserve">Feedback from the Hau </w:t>
      </w:r>
      <w:proofErr w:type="spellStart"/>
      <w:r w:rsidRPr="00544845">
        <w:rPr>
          <w:rFonts w:ascii="Calibri Light" w:eastAsia="Aptos" w:hAnsi="Calibri Light" w:cs="Calibri Light"/>
          <w:color w:val="auto"/>
          <w:kern w:val="2"/>
          <w:lang w:eastAsia="en-US"/>
          <w14:ligatures w14:val="standardContextual"/>
        </w:rPr>
        <w:t>Kāinga</w:t>
      </w:r>
      <w:proofErr w:type="spellEnd"/>
      <w:r w:rsidRPr="00544845">
        <w:rPr>
          <w:rFonts w:ascii="Calibri Light" w:eastAsia="Aptos" w:hAnsi="Calibri Light" w:cs="Calibri Light"/>
          <w:color w:val="auto"/>
          <w:kern w:val="2"/>
          <w:lang w:eastAsia="en-US"/>
          <w14:ligatures w14:val="standardContextual"/>
        </w:rPr>
        <w:t xml:space="preserve"> communities and other stakeholders will be actively sought and incorporated into the review process to continuously improve the Council's practices and responsiveness to community needs.</w:t>
      </w:r>
    </w:p>
    <w:p w14:paraId="4BC37629" w14:textId="77777777" w:rsidR="0062492F" w:rsidRPr="00544845" w:rsidRDefault="0062492F" w:rsidP="0062492F">
      <w:pPr>
        <w:spacing w:after="160" w:line="259" w:lineRule="auto"/>
        <w:ind w:left="720" w:firstLine="0"/>
        <w:contextualSpacing/>
        <w:rPr>
          <w:rFonts w:ascii="Calibri Light" w:eastAsia="Aptos" w:hAnsi="Calibri Light" w:cs="Calibri Light"/>
          <w:color w:val="auto"/>
          <w:kern w:val="2"/>
          <w:lang w:eastAsia="en-US"/>
          <w14:ligatures w14:val="standardContextual"/>
        </w:rPr>
      </w:pPr>
    </w:p>
    <w:p w14:paraId="2498D47E" w14:textId="77777777" w:rsidR="0062492F" w:rsidRPr="00544845" w:rsidRDefault="0062492F" w:rsidP="0062492F">
      <w:pPr>
        <w:spacing w:after="160" w:line="259" w:lineRule="auto"/>
        <w:ind w:firstLine="0"/>
        <w:rPr>
          <w:rFonts w:ascii="Calibri Light" w:eastAsia="Aptos" w:hAnsi="Calibri Light" w:cs="Calibri Light"/>
          <w:b/>
          <w:bCs/>
          <w:color w:val="auto"/>
          <w:kern w:val="2"/>
          <w:lang w:eastAsia="en-US"/>
          <w14:ligatures w14:val="standardContextual"/>
        </w:rPr>
      </w:pPr>
      <w:r w:rsidRPr="00544845">
        <w:rPr>
          <w:rFonts w:ascii="Calibri Light" w:eastAsia="Aptos" w:hAnsi="Calibri Light" w:cs="Calibri Light"/>
          <w:b/>
          <w:bCs/>
          <w:color w:val="auto"/>
          <w:kern w:val="2"/>
          <w:lang w:eastAsia="en-US"/>
          <w14:ligatures w14:val="standardContextual"/>
        </w:rPr>
        <w:t>Dispute Resolution</w:t>
      </w:r>
    </w:p>
    <w:p w14:paraId="161CB833" w14:textId="77777777" w:rsidR="0062492F" w:rsidRPr="00544845" w:rsidRDefault="0062492F" w:rsidP="0062492F">
      <w:pPr>
        <w:numPr>
          <w:ilvl w:val="0"/>
          <w:numId w:val="7"/>
        </w:numPr>
        <w:spacing w:after="160" w:line="259" w:lineRule="auto"/>
        <w:contextualSpacing/>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A clear and accessible dispute resolution process will be established to address any concerns or conflicts that arise related to data and mātauranga management, use, or sharing.</w:t>
      </w:r>
    </w:p>
    <w:p w14:paraId="66D32882" w14:textId="77777777" w:rsidR="0062492F" w:rsidRPr="00544845" w:rsidRDefault="0062492F" w:rsidP="0062492F">
      <w:pPr>
        <w:numPr>
          <w:ilvl w:val="0"/>
          <w:numId w:val="7"/>
        </w:numPr>
        <w:spacing w:after="160" w:line="259" w:lineRule="auto"/>
        <w:contextualSpacing/>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 xml:space="preserve">Disputes will be resolved through a process that prioritises open dialogue, understanding, and respect for tikanga and kawa of the Hau </w:t>
      </w:r>
      <w:proofErr w:type="spellStart"/>
      <w:r w:rsidRPr="00544845">
        <w:rPr>
          <w:rFonts w:ascii="Calibri Light" w:eastAsia="Aptos" w:hAnsi="Calibri Light" w:cs="Calibri Light"/>
          <w:color w:val="auto"/>
          <w:kern w:val="2"/>
          <w:lang w:eastAsia="en-US"/>
          <w14:ligatures w14:val="standardContextual"/>
        </w:rPr>
        <w:t>Kāinga</w:t>
      </w:r>
      <w:proofErr w:type="spellEnd"/>
      <w:r w:rsidRPr="00544845">
        <w:rPr>
          <w:rFonts w:ascii="Calibri Light" w:eastAsia="Aptos" w:hAnsi="Calibri Light" w:cs="Calibri Light"/>
          <w:color w:val="auto"/>
          <w:kern w:val="2"/>
          <w:lang w:eastAsia="en-US"/>
          <w14:ligatures w14:val="standardContextual"/>
        </w:rPr>
        <w:t xml:space="preserve"> Collective, with the option for mediation or arbitration by an independent panel when required.</w:t>
      </w:r>
    </w:p>
    <w:p w14:paraId="4DC5F4F8" w14:textId="77777777" w:rsidR="0062492F" w:rsidRPr="00544845" w:rsidRDefault="0062492F" w:rsidP="0062492F">
      <w:pPr>
        <w:spacing w:after="160" w:line="259" w:lineRule="auto"/>
        <w:ind w:left="720" w:firstLine="0"/>
        <w:contextualSpacing/>
        <w:rPr>
          <w:rFonts w:ascii="Calibri Light" w:eastAsia="Aptos" w:hAnsi="Calibri Light" w:cs="Calibri Light"/>
          <w:color w:val="auto"/>
          <w:kern w:val="2"/>
          <w:lang w:eastAsia="en-US"/>
          <w14:ligatures w14:val="standardContextual"/>
        </w:rPr>
      </w:pPr>
    </w:p>
    <w:p w14:paraId="3E539D98" w14:textId="77777777" w:rsidR="0062492F" w:rsidRPr="00544845" w:rsidRDefault="0062492F" w:rsidP="0062492F">
      <w:pPr>
        <w:spacing w:after="160" w:line="259" w:lineRule="auto"/>
        <w:ind w:firstLine="0"/>
        <w:rPr>
          <w:rFonts w:ascii="Calibri Light" w:eastAsia="Aptos" w:hAnsi="Calibri Light" w:cs="Calibri Light"/>
          <w:b/>
          <w:bCs/>
          <w:color w:val="auto"/>
          <w:kern w:val="2"/>
          <w:lang w:eastAsia="en-US"/>
          <w14:ligatures w14:val="standardContextual"/>
        </w:rPr>
      </w:pPr>
      <w:r w:rsidRPr="00544845">
        <w:rPr>
          <w:rFonts w:ascii="Calibri Light" w:eastAsia="Aptos" w:hAnsi="Calibri Light" w:cs="Calibri Light"/>
          <w:b/>
          <w:bCs/>
          <w:color w:val="auto"/>
          <w:kern w:val="2"/>
          <w:lang w:eastAsia="en-US"/>
          <w14:ligatures w14:val="standardContextual"/>
        </w:rPr>
        <w:t>Closing</w:t>
      </w:r>
    </w:p>
    <w:p w14:paraId="28D19F58" w14:textId="77777777" w:rsidR="0062492F" w:rsidRPr="00544845" w:rsidRDefault="0062492F" w:rsidP="0062492F">
      <w:pPr>
        <w:spacing w:after="160" w:line="259" w:lineRule="auto"/>
        <w:ind w:firstLine="0"/>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 xml:space="preserve">This Council Order shall come into effect on </w:t>
      </w:r>
      <w:r w:rsidRPr="00544845">
        <w:rPr>
          <w:rFonts w:ascii="Calibri Light" w:eastAsia="Aptos" w:hAnsi="Calibri Light" w:cs="Calibri Light"/>
          <w:color w:val="auto"/>
          <w:kern w:val="2"/>
          <w:highlight w:val="yellow"/>
          <w:lang w:eastAsia="en-US"/>
          <w14:ligatures w14:val="standardContextual"/>
        </w:rPr>
        <w:t>[DATE]</w:t>
      </w:r>
      <w:r w:rsidRPr="00544845">
        <w:rPr>
          <w:rFonts w:ascii="Calibri Light" w:eastAsia="Aptos" w:hAnsi="Calibri Light" w:cs="Calibri Light"/>
          <w:color w:val="auto"/>
          <w:kern w:val="2"/>
          <w:lang w:eastAsia="en-US"/>
          <w14:ligatures w14:val="standardContextual"/>
        </w:rPr>
        <w:t>, marking the commitment of the Kāhui Rangatira to uphold the highest standards of integrity, respect, and sovereignty in the governance, management and custodial and cultural responsibility of data and mātauranga.</w:t>
      </w:r>
    </w:p>
    <w:p w14:paraId="0CDAC59E" w14:textId="77777777" w:rsidR="0062492F" w:rsidRPr="00544845" w:rsidRDefault="0062492F" w:rsidP="0062492F">
      <w:pPr>
        <w:spacing w:after="160" w:line="259" w:lineRule="auto"/>
        <w:ind w:firstLine="0"/>
        <w:rPr>
          <w:rFonts w:ascii="Calibri Light" w:eastAsia="Aptos" w:hAnsi="Calibri Light" w:cs="Calibri Light"/>
          <w:color w:val="auto"/>
          <w:kern w:val="2"/>
          <w:lang w:eastAsia="en-US"/>
          <w14:ligatures w14:val="standardContextual"/>
        </w:rPr>
      </w:pPr>
    </w:p>
    <w:p w14:paraId="3FDBFF49" w14:textId="77777777" w:rsidR="0062492F" w:rsidRPr="00544845" w:rsidRDefault="0062492F" w:rsidP="0062492F">
      <w:pPr>
        <w:spacing w:after="160" w:line="259" w:lineRule="auto"/>
        <w:ind w:firstLine="0"/>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b/>
          <w:bCs/>
          <w:color w:val="auto"/>
          <w:kern w:val="2"/>
          <w:lang w:eastAsia="en-US"/>
          <w14:ligatures w14:val="standardContextual"/>
        </w:rPr>
        <w:t>Kahui Rangatira member signature</w:t>
      </w:r>
      <w:r w:rsidRPr="00544845">
        <w:rPr>
          <w:rFonts w:ascii="Calibri Light" w:eastAsia="Aptos" w:hAnsi="Calibri Light" w:cs="Calibri Light"/>
          <w:color w:val="auto"/>
          <w:kern w:val="2"/>
          <w:lang w:eastAsia="en-US"/>
          <w14:ligatures w14:val="standardContextual"/>
        </w:rPr>
        <w:t>: ___________________________</w:t>
      </w:r>
    </w:p>
    <w:p w14:paraId="75DD78E5" w14:textId="77777777" w:rsidR="0062492F" w:rsidRPr="00544845" w:rsidRDefault="0062492F" w:rsidP="0062492F">
      <w:pPr>
        <w:spacing w:after="160" w:line="259" w:lineRule="auto"/>
        <w:ind w:firstLine="0"/>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b/>
          <w:bCs/>
          <w:color w:val="auto"/>
          <w:kern w:val="2"/>
          <w:lang w:eastAsia="en-US"/>
          <w14:ligatures w14:val="standardContextual"/>
        </w:rPr>
        <w:t>Date</w:t>
      </w:r>
      <w:r w:rsidRPr="00544845">
        <w:rPr>
          <w:rFonts w:ascii="Calibri Light" w:eastAsia="Aptos" w:hAnsi="Calibri Light" w:cs="Calibri Light"/>
          <w:color w:val="auto"/>
          <w:kern w:val="2"/>
          <w:lang w:eastAsia="en-US"/>
          <w14:ligatures w14:val="standardContextual"/>
        </w:rPr>
        <w:t>: _________________</w:t>
      </w:r>
    </w:p>
    <w:p w14:paraId="4C73E02D" w14:textId="77777777" w:rsidR="0062492F" w:rsidRPr="00544845" w:rsidRDefault="0062492F" w:rsidP="0062492F">
      <w:pPr>
        <w:spacing w:after="160" w:line="259" w:lineRule="auto"/>
        <w:ind w:firstLine="0"/>
        <w:rPr>
          <w:rFonts w:ascii="Calibri Light" w:eastAsia="Aptos" w:hAnsi="Calibri Light" w:cs="Calibri Light"/>
          <w:color w:val="auto"/>
          <w:kern w:val="2"/>
          <w:lang w:eastAsia="en-US"/>
          <w14:ligatures w14:val="standardContextual"/>
        </w:rPr>
      </w:pPr>
    </w:p>
    <w:p w14:paraId="146C0946" w14:textId="77777777" w:rsidR="0062492F" w:rsidRPr="00544845" w:rsidRDefault="0062492F" w:rsidP="0062492F">
      <w:pPr>
        <w:spacing w:after="160" w:line="259" w:lineRule="auto"/>
        <w:ind w:firstLine="0"/>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b/>
          <w:bCs/>
          <w:color w:val="auto"/>
          <w:kern w:val="2"/>
          <w:lang w:eastAsia="en-US"/>
          <w14:ligatures w14:val="standardContextual"/>
        </w:rPr>
        <w:t>Kahui Rangatira member signature</w:t>
      </w:r>
      <w:r w:rsidRPr="00544845">
        <w:rPr>
          <w:rFonts w:ascii="Calibri Light" w:eastAsia="Aptos" w:hAnsi="Calibri Light" w:cs="Calibri Light"/>
          <w:color w:val="auto"/>
          <w:kern w:val="2"/>
          <w:lang w:eastAsia="en-US"/>
          <w14:ligatures w14:val="standardContextual"/>
        </w:rPr>
        <w:t>: ___________________________</w:t>
      </w:r>
    </w:p>
    <w:p w14:paraId="0FAC7DA0" w14:textId="77777777" w:rsidR="0062492F" w:rsidRPr="00544845" w:rsidRDefault="0062492F" w:rsidP="0062492F">
      <w:pPr>
        <w:spacing w:after="160" w:line="259" w:lineRule="auto"/>
        <w:ind w:firstLine="0"/>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b/>
          <w:bCs/>
          <w:color w:val="auto"/>
          <w:kern w:val="2"/>
          <w:lang w:eastAsia="en-US"/>
          <w14:ligatures w14:val="standardContextual"/>
        </w:rPr>
        <w:t>Date</w:t>
      </w:r>
      <w:r w:rsidRPr="00544845">
        <w:rPr>
          <w:rFonts w:ascii="Calibri Light" w:eastAsia="Aptos" w:hAnsi="Calibri Light" w:cs="Calibri Light"/>
          <w:color w:val="auto"/>
          <w:kern w:val="2"/>
          <w:lang w:eastAsia="en-US"/>
          <w14:ligatures w14:val="standardContextual"/>
        </w:rPr>
        <w:t>: _________________</w:t>
      </w:r>
    </w:p>
    <w:p w14:paraId="675C29A1" w14:textId="77777777" w:rsidR="0062492F" w:rsidRPr="00544845" w:rsidRDefault="0062492F" w:rsidP="0062492F">
      <w:pPr>
        <w:spacing w:after="160" w:line="259" w:lineRule="auto"/>
        <w:ind w:firstLine="0"/>
        <w:rPr>
          <w:rFonts w:ascii="Calibri Light" w:eastAsia="Aptos" w:hAnsi="Calibri Light" w:cs="Calibri Light"/>
          <w:color w:val="auto"/>
          <w:kern w:val="2"/>
          <w:lang w:eastAsia="en-US"/>
          <w14:ligatures w14:val="standardContextual"/>
        </w:rPr>
      </w:pPr>
    </w:p>
    <w:p w14:paraId="55B602C4" w14:textId="77777777" w:rsidR="0062492F" w:rsidRPr="00544845" w:rsidRDefault="0062492F" w:rsidP="0062492F">
      <w:pPr>
        <w:spacing w:after="160" w:line="259" w:lineRule="auto"/>
        <w:ind w:firstLine="0"/>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b/>
          <w:bCs/>
          <w:color w:val="auto"/>
          <w:kern w:val="2"/>
          <w:lang w:eastAsia="en-US"/>
          <w14:ligatures w14:val="standardContextual"/>
        </w:rPr>
        <w:t>Kahui Rangatira member signature</w:t>
      </w:r>
      <w:r w:rsidRPr="00544845">
        <w:rPr>
          <w:rFonts w:ascii="Calibri Light" w:eastAsia="Aptos" w:hAnsi="Calibri Light" w:cs="Calibri Light"/>
          <w:color w:val="auto"/>
          <w:kern w:val="2"/>
          <w:lang w:eastAsia="en-US"/>
          <w14:ligatures w14:val="standardContextual"/>
        </w:rPr>
        <w:t>: ___________________________</w:t>
      </w:r>
    </w:p>
    <w:p w14:paraId="42950E04" w14:textId="77777777" w:rsidR="0062492F" w:rsidRPr="00544845" w:rsidRDefault="0062492F" w:rsidP="0062492F">
      <w:pPr>
        <w:spacing w:after="160" w:line="259" w:lineRule="auto"/>
        <w:ind w:firstLine="0"/>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b/>
          <w:bCs/>
          <w:color w:val="auto"/>
          <w:kern w:val="2"/>
          <w:lang w:eastAsia="en-US"/>
          <w14:ligatures w14:val="standardContextual"/>
        </w:rPr>
        <w:t>Date</w:t>
      </w:r>
      <w:r w:rsidRPr="00544845">
        <w:rPr>
          <w:rFonts w:ascii="Calibri Light" w:eastAsia="Aptos" w:hAnsi="Calibri Light" w:cs="Calibri Light"/>
          <w:color w:val="auto"/>
          <w:kern w:val="2"/>
          <w:lang w:eastAsia="en-US"/>
          <w14:ligatures w14:val="standardContextual"/>
        </w:rPr>
        <w:t>: _________________</w:t>
      </w:r>
    </w:p>
    <w:p w14:paraId="6B47901C" w14:textId="77777777" w:rsidR="0062492F" w:rsidRPr="00544845" w:rsidRDefault="0062492F" w:rsidP="0062492F">
      <w:pPr>
        <w:spacing w:after="160" w:line="259" w:lineRule="auto"/>
        <w:ind w:firstLine="0"/>
        <w:rPr>
          <w:rFonts w:ascii="Calibri Light" w:eastAsia="Aptos" w:hAnsi="Calibri Light" w:cs="Calibri Light"/>
          <w:color w:val="auto"/>
          <w:kern w:val="2"/>
          <w:lang w:eastAsia="en-US"/>
          <w14:ligatures w14:val="standardContextual"/>
        </w:rPr>
      </w:pPr>
    </w:p>
    <w:p w14:paraId="33706826" w14:textId="77777777" w:rsidR="0062492F" w:rsidRPr="00544845" w:rsidRDefault="0062492F" w:rsidP="0062492F">
      <w:pPr>
        <w:spacing w:after="160" w:line="259" w:lineRule="auto"/>
        <w:ind w:firstLine="0"/>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b/>
          <w:bCs/>
          <w:color w:val="auto"/>
          <w:kern w:val="2"/>
          <w:lang w:eastAsia="en-US"/>
          <w14:ligatures w14:val="standardContextual"/>
        </w:rPr>
        <w:lastRenderedPageBreak/>
        <w:t>Kahui Rangatira member signature</w:t>
      </w:r>
      <w:r w:rsidRPr="00544845">
        <w:rPr>
          <w:rFonts w:ascii="Calibri Light" w:eastAsia="Aptos" w:hAnsi="Calibri Light" w:cs="Calibri Light"/>
          <w:color w:val="auto"/>
          <w:kern w:val="2"/>
          <w:lang w:eastAsia="en-US"/>
          <w14:ligatures w14:val="standardContextual"/>
        </w:rPr>
        <w:t>: ___________________________</w:t>
      </w:r>
    </w:p>
    <w:p w14:paraId="7A585BE2" w14:textId="77777777" w:rsidR="0062492F" w:rsidRPr="00544845" w:rsidRDefault="0062492F" w:rsidP="0062492F">
      <w:pPr>
        <w:spacing w:after="160" w:line="259" w:lineRule="auto"/>
        <w:ind w:firstLine="0"/>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b/>
          <w:bCs/>
          <w:color w:val="auto"/>
          <w:kern w:val="2"/>
          <w:lang w:eastAsia="en-US"/>
          <w14:ligatures w14:val="standardContextual"/>
        </w:rPr>
        <w:t>Date</w:t>
      </w:r>
      <w:r w:rsidRPr="00544845">
        <w:rPr>
          <w:rFonts w:ascii="Calibri Light" w:eastAsia="Aptos" w:hAnsi="Calibri Light" w:cs="Calibri Light"/>
          <w:color w:val="auto"/>
          <w:kern w:val="2"/>
          <w:lang w:eastAsia="en-US"/>
          <w14:ligatures w14:val="standardContextual"/>
        </w:rPr>
        <w:t>: _________________</w:t>
      </w:r>
    </w:p>
    <w:p w14:paraId="2AC9E464" w14:textId="77777777" w:rsidR="0062492F" w:rsidRPr="00544845" w:rsidRDefault="0062492F" w:rsidP="0062492F">
      <w:pPr>
        <w:spacing w:after="160" w:line="259" w:lineRule="auto"/>
        <w:ind w:firstLine="0"/>
        <w:rPr>
          <w:rFonts w:ascii="Calibri Light" w:eastAsia="Aptos" w:hAnsi="Calibri Light" w:cs="Calibri Light"/>
          <w:color w:val="auto"/>
          <w:kern w:val="2"/>
          <w:lang w:eastAsia="en-US"/>
          <w14:ligatures w14:val="standardContextual"/>
        </w:rPr>
      </w:pPr>
    </w:p>
    <w:p w14:paraId="1E4B8A66" w14:textId="77777777" w:rsidR="0062492F" w:rsidRPr="00544845" w:rsidRDefault="0062492F" w:rsidP="0062492F">
      <w:pPr>
        <w:spacing w:after="160" w:line="259" w:lineRule="auto"/>
        <w:ind w:firstLine="0"/>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b/>
          <w:bCs/>
          <w:color w:val="auto"/>
          <w:kern w:val="2"/>
          <w:lang w:eastAsia="en-US"/>
          <w14:ligatures w14:val="standardContextual"/>
        </w:rPr>
        <w:t>Kahui Rangatira member signature</w:t>
      </w:r>
      <w:r w:rsidRPr="00544845">
        <w:rPr>
          <w:rFonts w:ascii="Calibri Light" w:eastAsia="Aptos" w:hAnsi="Calibri Light" w:cs="Calibri Light"/>
          <w:color w:val="auto"/>
          <w:kern w:val="2"/>
          <w:lang w:eastAsia="en-US"/>
          <w14:ligatures w14:val="standardContextual"/>
        </w:rPr>
        <w:t>: ___________________________</w:t>
      </w:r>
    </w:p>
    <w:p w14:paraId="53093C20" w14:textId="77777777" w:rsidR="0062492F" w:rsidRPr="00544845" w:rsidRDefault="0062492F" w:rsidP="0062492F">
      <w:pPr>
        <w:spacing w:after="160" w:line="259" w:lineRule="auto"/>
        <w:ind w:firstLine="0"/>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b/>
          <w:bCs/>
          <w:color w:val="auto"/>
          <w:kern w:val="2"/>
          <w:lang w:eastAsia="en-US"/>
          <w14:ligatures w14:val="standardContextual"/>
        </w:rPr>
        <w:t>Date</w:t>
      </w:r>
      <w:r w:rsidRPr="00544845">
        <w:rPr>
          <w:rFonts w:ascii="Calibri Light" w:eastAsia="Aptos" w:hAnsi="Calibri Light" w:cs="Calibri Light"/>
          <w:color w:val="auto"/>
          <w:kern w:val="2"/>
          <w:lang w:eastAsia="en-US"/>
          <w14:ligatures w14:val="standardContextual"/>
        </w:rPr>
        <w:t>: _________________</w:t>
      </w:r>
    </w:p>
    <w:p w14:paraId="245485FF" w14:textId="77777777" w:rsidR="0062492F" w:rsidRPr="00544845" w:rsidRDefault="0062492F" w:rsidP="0062492F">
      <w:pPr>
        <w:ind w:firstLine="0"/>
        <w:rPr>
          <w:rFonts w:ascii="Calibri Light" w:hAnsi="Calibri Light" w:cs="Calibri Light"/>
        </w:rPr>
      </w:pPr>
    </w:p>
    <w:p w14:paraId="59A55077" w14:textId="77777777" w:rsidR="0062492F" w:rsidRPr="00544845" w:rsidRDefault="0062492F" w:rsidP="0062492F">
      <w:pPr>
        <w:ind w:firstLine="0"/>
        <w:rPr>
          <w:rFonts w:ascii="Calibri Light" w:hAnsi="Calibri Light" w:cs="Calibri Light"/>
        </w:rPr>
      </w:pPr>
    </w:p>
    <w:p w14:paraId="360CD45A" w14:textId="77777777" w:rsidR="0062492F" w:rsidRPr="00544845" w:rsidRDefault="0062492F" w:rsidP="0062492F">
      <w:pPr>
        <w:ind w:firstLine="0"/>
        <w:rPr>
          <w:rFonts w:ascii="Calibri Light" w:hAnsi="Calibri Light" w:cs="Calibri Light"/>
        </w:rPr>
      </w:pPr>
    </w:p>
    <w:p w14:paraId="253B427C" w14:textId="77777777" w:rsidR="0062492F" w:rsidRPr="00544845" w:rsidRDefault="0062492F" w:rsidP="0062492F">
      <w:pPr>
        <w:ind w:firstLine="0"/>
        <w:rPr>
          <w:rFonts w:ascii="Calibri Light" w:hAnsi="Calibri Light" w:cs="Calibri Light"/>
        </w:rPr>
      </w:pPr>
    </w:p>
    <w:p w14:paraId="6D7254F4" w14:textId="77777777" w:rsidR="0062492F" w:rsidRPr="00544845" w:rsidRDefault="0062492F" w:rsidP="0062492F">
      <w:pPr>
        <w:ind w:firstLine="0"/>
        <w:rPr>
          <w:rFonts w:ascii="Calibri Light" w:hAnsi="Calibri Light" w:cs="Calibri Light"/>
        </w:rPr>
      </w:pPr>
    </w:p>
    <w:p w14:paraId="56320089" w14:textId="77777777" w:rsidR="0062492F" w:rsidRPr="00544845" w:rsidRDefault="0062492F" w:rsidP="0062492F">
      <w:pPr>
        <w:ind w:firstLine="0"/>
        <w:rPr>
          <w:rFonts w:ascii="Calibri Light" w:hAnsi="Calibri Light" w:cs="Calibri Light"/>
        </w:rPr>
      </w:pPr>
    </w:p>
    <w:p w14:paraId="574B7730" w14:textId="77777777" w:rsidR="0062492F" w:rsidRPr="00544845" w:rsidRDefault="0062492F" w:rsidP="0062492F">
      <w:pPr>
        <w:ind w:firstLine="0"/>
        <w:rPr>
          <w:rFonts w:ascii="Calibri Light" w:hAnsi="Calibri Light" w:cs="Calibri Light"/>
        </w:rPr>
      </w:pPr>
    </w:p>
    <w:p w14:paraId="05284A1A" w14:textId="77777777" w:rsidR="0062492F" w:rsidRPr="00544845" w:rsidRDefault="0062492F" w:rsidP="0062492F">
      <w:pPr>
        <w:ind w:firstLine="0"/>
        <w:rPr>
          <w:rFonts w:ascii="Calibri Light" w:hAnsi="Calibri Light" w:cs="Calibri Light"/>
        </w:rPr>
      </w:pPr>
    </w:p>
    <w:p w14:paraId="75AF7CDE" w14:textId="77777777" w:rsidR="0062492F" w:rsidRPr="00544845" w:rsidRDefault="0062492F" w:rsidP="0062492F">
      <w:pPr>
        <w:ind w:firstLine="0"/>
        <w:rPr>
          <w:rFonts w:ascii="Calibri Light" w:hAnsi="Calibri Light" w:cs="Calibri Light"/>
        </w:rPr>
      </w:pPr>
    </w:p>
    <w:p w14:paraId="68563E0B" w14:textId="77777777" w:rsidR="0062492F" w:rsidRPr="00544845" w:rsidRDefault="0062492F" w:rsidP="0062492F">
      <w:pPr>
        <w:ind w:firstLine="0"/>
        <w:rPr>
          <w:rFonts w:ascii="Calibri Light" w:hAnsi="Calibri Light" w:cs="Calibri Light"/>
        </w:rPr>
      </w:pPr>
    </w:p>
    <w:p w14:paraId="4F970D54" w14:textId="77777777" w:rsidR="0062492F" w:rsidRPr="00544845" w:rsidRDefault="0062492F" w:rsidP="0062492F">
      <w:pPr>
        <w:ind w:firstLine="0"/>
        <w:rPr>
          <w:rFonts w:ascii="Calibri Light" w:hAnsi="Calibri Light" w:cs="Calibri Light"/>
        </w:rPr>
      </w:pPr>
    </w:p>
    <w:p w14:paraId="70E7277B" w14:textId="77777777" w:rsidR="0062492F" w:rsidRPr="00544845" w:rsidRDefault="0062492F" w:rsidP="0062492F">
      <w:pPr>
        <w:ind w:firstLine="0"/>
        <w:rPr>
          <w:rFonts w:ascii="Calibri Light" w:hAnsi="Calibri Light" w:cs="Calibri Light"/>
        </w:rPr>
      </w:pPr>
    </w:p>
    <w:p w14:paraId="6EE27CF6" w14:textId="77777777" w:rsidR="0062492F" w:rsidRPr="00544845" w:rsidRDefault="0062492F" w:rsidP="0062492F">
      <w:pPr>
        <w:ind w:firstLine="0"/>
        <w:rPr>
          <w:rFonts w:ascii="Calibri Light" w:hAnsi="Calibri Light" w:cs="Calibri Light"/>
        </w:rPr>
      </w:pPr>
    </w:p>
    <w:p w14:paraId="01E0DD23" w14:textId="77777777" w:rsidR="0062492F" w:rsidRPr="00544845" w:rsidRDefault="0062492F" w:rsidP="0062492F">
      <w:pPr>
        <w:ind w:firstLine="0"/>
        <w:rPr>
          <w:rFonts w:ascii="Calibri Light" w:hAnsi="Calibri Light" w:cs="Calibri Light"/>
        </w:rPr>
      </w:pPr>
    </w:p>
    <w:p w14:paraId="66B62AA2" w14:textId="77777777" w:rsidR="0062492F" w:rsidRPr="00544845" w:rsidRDefault="0062492F" w:rsidP="0062492F">
      <w:pPr>
        <w:ind w:firstLine="0"/>
        <w:rPr>
          <w:rFonts w:ascii="Calibri Light" w:hAnsi="Calibri Light" w:cs="Calibri Light"/>
        </w:rPr>
      </w:pPr>
    </w:p>
    <w:p w14:paraId="776378CF" w14:textId="77777777" w:rsidR="0062492F" w:rsidRPr="00544845" w:rsidRDefault="0062492F" w:rsidP="0062492F">
      <w:pPr>
        <w:ind w:firstLine="0"/>
        <w:rPr>
          <w:rFonts w:ascii="Calibri Light" w:hAnsi="Calibri Light" w:cs="Calibri Light"/>
        </w:rPr>
      </w:pPr>
    </w:p>
    <w:p w14:paraId="34B4EAC2" w14:textId="77777777" w:rsidR="0062492F" w:rsidRPr="00544845" w:rsidRDefault="0062492F" w:rsidP="0062492F">
      <w:pPr>
        <w:ind w:firstLine="0"/>
        <w:rPr>
          <w:rFonts w:ascii="Calibri Light" w:hAnsi="Calibri Light" w:cs="Calibri Light"/>
        </w:rPr>
      </w:pPr>
    </w:p>
    <w:p w14:paraId="36CB3D68" w14:textId="77777777" w:rsidR="0062492F" w:rsidRPr="00544845" w:rsidRDefault="0062492F" w:rsidP="0062492F">
      <w:pPr>
        <w:ind w:firstLine="0"/>
        <w:rPr>
          <w:rFonts w:ascii="Calibri Light" w:hAnsi="Calibri Light" w:cs="Calibri Light"/>
        </w:rPr>
      </w:pPr>
    </w:p>
    <w:p w14:paraId="40444C4E" w14:textId="77777777" w:rsidR="0062492F" w:rsidRPr="00544845" w:rsidRDefault="0062492F" w:rsidP="0062492F">
      <w:pPr>
        <w:ind w:firstLine="0"/>
        <w:rPr>
          <w:rFonts w:ascii="Calibri Light" w:hAnsi="Calibri Light" w:cs="Calibri Light"/>
        </w:rPr>
      </w:pPr>
    </w:p>
    <w:p w14:paraId="2F2C6764" w14:textId="77777777" w:rsidR="0062492F" w:rsidRPr="00544845" w:rsidRDefault="0062492F" w:rsidP="0062492F">
      <w:pPr>
        <w:ind w:firstLine="0"/>
        <w:rPr>
          <w:rFonts w:ascii="Calibri Light" w:hAnsi="Calibri Light" w:cs="Calibri Light"/>
        </w:rPr>
      </w:pPr>
    </w:p>
    <w:p w14:paraId="3C32F5F7" w14:textId="77777777" w:rsidR="0062492F" w:rsidRPr="00544845" w:rsidRDefault="0062492F" w:rsidP="0062492F">
      <w:pPr>
        <w:ind w:firstLine="0"/>
        <w:rPr>
          <w:rFonts w:ascii="Calibri Light" w:hAnsi="Calibri Light" w:cs="Calibri Light"/>
        </w:rPr>
      </w:pPr>
    </w:p>
    <w:p w14:paraId="7824F087" w14:textId="77777777" w:rsidR="0062492F" w:rsidRPr="00544845" w:rsidRDefault="0062492F" w:rsidP="0062492F">
      <w:pPr>
        <w:spacing w:after="160" w:line="259" w:lineRule="auto"/>
        <w:ind w:firstLine="0"/>
        <w:rPr>
          <w:rFonts w:ascii="Calibri Light" w:hAnsi="Calibri Light" w:cs="Calibri Light"/>
        </w:rPr>
      </w:pPr>
    </w:p>
    <w:p w14:paraId="701E3A35" w14:textId="77777777" w:rsidR="003111FC" w:rsidRPr="00544845" w:rsidRDefault="003111FC" w:rsidP="0062492F">
      <w:pPr>
        <w:spacing w:after="160" w:line="259" w:lineRule="auto"/>
        <w:ind w:firstLine="0"/>
        <w:rPr>
          <w:rFonts w:ascii="Calibri Light" w:eastAsia="Aptos" w:hAnsi="Calibri Light" w:cs="Calibri Light"/>
          <w:color w:val="auto"/>
          <w:kern w:val="2"/>
          <w:lang w:eastAsia="en-US"/>
          <w14:ligatures w14:val="standardContextual"/>
        </w:rPr>
      </w:pPr>
    </w:p>
    <w:p w14:paraId="3C2C5AB0" w14:textId="77777777" w:rsidR="0062492F" w:rsidRPr="00544845" w:rsidRDefault="0062492F" w:rsidP="0062492F">
      <w:pPr>
        <w:spacing w:after="160" w:line="259" w:lineRule="auto"/>
        <w:ind w:firstLine="0"/>
        <w:rPr>
          <w:rFonts w:ascii="Calibri Light" w:eastAsia="Aptos" w:hAnsi="Calibri Light" w:cs="Calibri Light"/>
          <w:b/>
          <w:bCs/>
          <w:color w:val="auto"/>
          <w:kern w:val="2"/>
          <w:lang w:eastAsia="en-US"/>
          <w14:ligatures w14:val="standardContextual"/>
        </w:rPr>
      </w:pPr>
      <w:r w:rsidRPr="00544845">
        <w:rPr>
          <w:rFonts w:ascii="Calibri Light" w:eastAsia="Aptos" w:hAnsi="Calibri Light" w:cs="Calibri Light"/>
          <w:b/>
          <w:bCs/>
          <w:color w:val="auto"/>
          <w:kern w:val="2"/>
          <w:lang w:eastAsia="en-US"/>
          <w14:ligatures w14:val="standardContextual"/>
        </w:rPr>
        <w:lastRenderedPageBreak/>
        <w:t>Kāhui Rangatira &amp; Tuhi Rangi Sample Policies</w:t>
      </w:r>
    </w:p>
    <w:p w14:paraId="0C9FDE4B" w14:textId="77777777" w:rsidR="0062492F" w:rsidRPr="00544845" w:rsidRDefault="0062492F" w:rsidP="0062492F">
      <w:pPr>
        <w:spacing w:after="160" w:line="259" w:lineRule="auto"/>
        <w:ind w:firstLine="0"/>
        <w:rPr>
          <w:rFonts w:ascii="Calibri Light" w:eastAsia="Aptos" w:hAnsi="Calibri Light" w:cs="Calibri Light"/>
          <w:b/>
          <w:bCs/>
          <w:color w:val="auto"/>
          <w:kern w:val="2"/>
          <w:lang w:eastAsia="en-US"/>
          <w14:ligatures w14:val="standardContextual"/>
        </w:rPr>
      </w:pPr>
      <w:r w:rsidRPr="00544845">
        <w:rPr>
          <w:rFonts w:ascii="Calibri Light" w:eastAsia="Aptos" w:hAnsi="Calibri Light" w:cs="Calibri Light"/>
          <w:b/>
          <w:bCs/>
          <w:color w:val="auto"/>
          <w:kern w:val="2"/>
          <w:lang w:eastAsia="en-US"/>
          <w14:ligatures w14:val="standardContextual"/>
        </w:rPr>
        <w:t>POLICY 1: CONSENT AND APPROVAL PROCESS</w:t>
      </w:r>
    </w:p>
    <w:p w14:paraId="6C1F9A3E" w14:textId="77777777" w:rsidR="0062492F" w:rsidRPr="00544845" w:rsidRDefault="0062492F" w:rsidP="0062492F">
      <w:pPr>
        <w:spacing w:after="160" w:line="259" w:lineRule="auto"/>
        <w:ind w:firstLine="0"/>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Purpose: Ensure that all access to and sharing of Data and Mātauranga are conducted with proper consent and oversight. Policy:</w:t>
      </w:r>
    </w:p>
    <w:p w14:paraId="136D22CE" w14:textId="77777777" w:rsidR="0062492F" w:rsidRPr="00544845" w:rsidRDefault="0062492F" w:rsidP="0062492F">
      <w:pPr>
        <w:numPr>
          <w:ilvl w:val="0"/>
          <w:numId w:val="8"/>
        </w:numPr>
        <w:spacing w:after="160" w:line="259" w:lineRule="auto"/>
        <w:contextualSpacing/>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All requests for access to or sharing of Data and Mātauranga must be submitted in writing to the Kāhui Custodians.</w:t>
      </w:r>
    </w:p>
    <w:p w14:paraId="5CDCEA10" w14:textId="77777777" w:rsidR="0062492F" w:rsidRPr="00544845" w:rsidRDefault="0062492F" w:rsidP="0062492F">
      <w:pPr>
        <w:numPr>
          <w:ilvl w:val="0"/>
          <w:numId w:val="8"/>
        </w:numPr>
        <w:spacing w:after="160" w:line="259" w:lineRule="auto"/>
        <w:contextualSpacing/>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Requests will be reviewed by the Kāhui Custodians to ensure they align with the original consent provided by the Data and Mātauranga Kaitiaki.</w:t>
      </w:r>
    </w:p>
    <w:p w14:paraId="220C4E9E" w14:textId="77777777" w:rsidR="0062492F" w:rsidRPr="00544845" w:rsidRDefault="0062492F" w:rsidP="0062492F">
      <w:pPr>
        <w:numPr>
          <w:ilvl w:val="0"/>
          <w:numId w:val="8"/>
        </w:numPr>
        <w:spacing w:after="160" w:line="259" w:lineRule="auto"/>
        <w:contextualSpacing/>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Consideration of cultural sensitivities associated with the Data and Mātauranga is mandatory before approval.</w:t>
      </w:r>
    </w:p>
    <w:p w14:paraId="4D30BEF7" w14:textId="77777777" w:rsidR="0062492F" w:rsidRPr="00544845" w:rsidRDefault="0062492F" w:rsidP="0062492F">
      <w:pPr>
        <w:numPr>
          <w:ilvl w:val="0"/>
          <w:numId w:val="8"/>
        </w:numPr>
        <w:spacing w:after="160" w:line="259" w:lineRule="auto"/>
        <w:contextualSpacing/>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No data shall be accessed or shared without explicit approval from the Kāhui Custodians.</w:t>
      </w:r>
    </w:p>
    <w:p w14:paraId="621AF314" w14:textId="77777777" w:rsidR="0062492F" w:rsidRPr="00544845" w:rsidRDefault="0062492F" w:rsidP="0062492F">
      <w:pPr>
        <w:spacing w:after="160" w:line="259" w:lineRule="auto"/>
        <w:ind w:firstLine="0"/>
        <w:rPr>
          <w:rFonts w:ascii="Calibri Light" w:eastAsia="Aptos" w:hAnsi="Calibri Light" w:cs="Calibri Light"/>
          <w:color w:val="auto"/>
          <w:kern w:val="2"/>
          <w:lang w:eastAsia="en-US"/>
          <w14:ligatures w14:val="standardContextual"/>
        </w:rPr>
      </w:pPr>
    </w:p>
    <w:p w14:paraId="3EEC2EF1" w14:textId="77777777" w:rsidR="0062492F" w:rsidRPr="00544845" w:rsidRDefault="0062492F" w:rsidP="0062492F">
      <w:pPr>
        <w:spacing w:after="160" w:line="259" w:lineRule="auto"/>
        <w:ind w:firstLine="0"/>
        <w:rPr>
          <w:rFonts w:ascii="Calibri Light" w:eastAsia="Aptos" w:hAnsi="Calibri Light" w:cs="Calibri Light"/>
          <w:b/>
          <w:bCs/>
          <w:color w:val="auto"/>
          <w:kern w:val="2"/>
          <w:lang w:eastAsia="en-US"/>
          <w14:ligatures w14:val="standardContextual"/>
        </w:rPr>
      </w:pPr>
      <w:r w:rsidRPr="00544845">
        <w:rPr>
          <w:rFonts w:ascii="Calibri Light" w:eastAsia="Aptos" w:hAnsi="Calibri Light" w:cs="Calibri Light"/>
          <w:b/>
          <w:bCs/>
          <w:color w:val="auto"/>
          <w:kern w:val="2"/>
          <w:lang w:eastAsia="en-US"/>
          <w14:ligatures w14:val="standardContextual"/>
        </w:rPr>
        <w:t>POLICY 2: TRANSPARENCY AND MUTUAL BENEFIT</w:t>
      </w:r>
    </w:p>
    <w:p w14:paraId="05D1A3E1" w14:textId="77777777" w:rsidR="0062492F" w:rsidRPr="00544845" w:rsidRDefault="0062492F" w:rsidP="0062492F">
      <w:pPr>
        <w:spacing w:after="160" w:line="259" w:lineRule="auto"/>
        <w:ind w:firstLine="0"/>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Purpose: Foster transparency and ensure mutual benefits in all Data and Mātauranga sharing agreements. Policy:</w:t>
      </w:r>
    </w:p>
    <w:p w14:paraId="5688976C" w14:textId="77777777" w:rsidR="0062492F" w:rsidRPr="00544845" w:rsidRDefault="0062492F" w:rsidP="0062492F">
      <w:pPr>
        <w:numPr>
          <w:ilvl w:val="0"/>
          <w:numId w:val="9"/>
        </w:numPr>
        <w:spacing w:after="160" w:line="259" w:lineRule="auto"/>
        <w:contextualSpacing/>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 xml:space="preserve">All Data and Mātauranga sharing agreements must be documented and made available to the Hau </w:t>
      </w:r>
      <w:proofErr w:type="spellStart"/>
      <w:r w:rsidRPr="00544845">
        <w:rPr>
          <w:rFonts w:ascii="Calibri Light" w:eastAsia="Aptos" w:hAnsi="Calibri Light" w:cs="Calibri Light"/>
          <w:color w:val="auto"/>
          <w:kern w:val="2"/>
          <w:lang w:eastAsia="en-US"/>
          <w14:ligatures w14:val="standardContextual"/>
        </w:rPr>
        <w:t>Kāinga</w:t>
      </w:r>
      <w:proofErr w:type="spellEnd"/>
      <w:r w:rsidRPr="00544845">
        <w:rPr>
          <w:rFonts w:ascii="Calibri Light" w:eastAsia="Aptos" w:hAnsi="Calibri Light" w:cs="Calibri Light"/>
          <w:color w:val="auto"/>
          <w:kern w:val="2"/>
          <w:lang w:eastAsia="en-US"/>
          <w14:ligatures w14:val="standardContextual"/>
        </w:rPr>
        <w:t xml:space="preserve"> collective.</w:t>
      </w:r>
    </w:p>
    <w:p w14:paraId="5125FC46" w14:textId="77777777" w:rsidR="0062492F" w:rsidRPr="00544845" w:rsidRDefault="0062492F" w:rsidP="0062492F">
      <w:pPr>
        <w:numPr>
          <w:ilvl w:val="0"/>
          <w:numId w:val="9"/>
        </w:numPr>
        <w:spacing w:after="160" w:line="259" w:lineRule="auto"/>
        <w:contextualSpacing/>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 xml:space="preserve">Agreements must detail the purpose, scope, and duration of data sharing, including how the shared data will benefit the Hau </w:t>
      </w:r>
      <w:proofErr w:type="spellStart"/>
      <w:r w:rsidRPr="00544845">
        <w:rPr>
          <w:rFonts w:ascii="Calibri Light" w:eastAsia="Aptos" w:hAnsi="Calibri Light" w:cs="Calibri Light"/>
          <w:color w:val="auto"/>
          <w:kern w:val="2"/>
          <w:lang w:eastAsia="en-US"/>
          <w14:ligatures w14:val="standardContextual"/>
        </w:rPr>
        <w:t>Kāinga</w:t>
      </w:r>
      <w:proofErr w:type="spellEnd"/>
      <w:r w:rsidRPr="00544845">
        <w:rPr>
          <w:rFonts w:ascii="Calibri Light" w:eastAsia="Aptos" w:hAnsi="Calibri Light" w:cs="Calibri Light"/>
          <w:color w:val="auto"/>
          <w:kern w:val="2"/>
          <w:lang w:eastAsia="en-US"/>
          <w14:ligatures w14:val="standardContextual"/>
        </w:rPr>
        <w:t xml:space="preserve"> collective.</w:t>
      </w:r>
    </w:p>
    <w:p w14:paraId="394BF4CD" w14:textId="77777777" w:rsidR="0062492F" w:rsidRPr="00544845" w:rsidRDefault="0062492F" w:rsidP="0062492F">
      <w:pPr>
        <w:numPr>
          <w:ilvl w:val="0"/>
          <w:numId w:val="9"/>
        </w:numPr>
        <w:spacing w:after="160" w:line="259" w:lineRule="auto"/>
        <w:contextualSpacing/>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The principles of Kaitiakitanga, Rangatiratanga, and Taonga Tuku Iho must guide all agreements.</w:t>
      </w:r>
    </w:p>
    <w:p w14:paraId="31FB417A" w14:textId="77777777" w:rsidR="0062492F" w:rsidRPr="00544845" w:rsidRDefault="0062492F" w:rsidP="0062492F">
      <w:pPr>
        <w:numPr>
          <w:ilvl w:val="0"/>
          <w:numId w:val="9"/>
        </w:numPr>
        <w:spacing w:after="160" w:line="259" w:lineRule="auto"/>
        <w:contextualSpacing/>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Regular updates on data usage and benefits must be provided to the community.</w:t>
      </w:r>
    </w:p>
    <w:p w14:paraId="0F0BB978" w14:textId="77777777" w:rsidR="0062492F" w:rsidRPr="00544845" w:rsidRDefault="0062492F" w:rsidP="0062492F">
      <w:pPr>
        <w:spacing w:after="160" w:line="259" w:lineRule="auto"/>
        <w:ind w:firstLine="0"/>
        <w:rPr>
          <w:rFonts w:ascii="Calibri Light" w:eastAsia="Aptos" w:hAnsi="Calibri Light" w:cs="Calibri Light"/>
          <w:color w:val="auto"/>
          <w:kern w:val="2"/>
          <w:lang w:eastAsia="en-US"/>
          <w14:ligatures w14:val="standardContextual"/>
        </w:rPr>
      </w:pPr>
    </w:p>
    <w:p w14:paraId="4FD6E365" w14:textId="77777777" w:rsidR="0062492F" w:rsidRPr="00544845" w:rsidRDefault="0062492F" w:rsidP="0062492F">
      <w:pPr>
        <w:spacing w:after="160" w:line="259" w:lineRule="auto"/>
        <w:ind w:firstLine="0"/>
        <w:rPr>
          <w:rFonts w:ascii="Calibri Light" w:eastAsia="Aptos" w:hAnsi="Calibri Light" w:cs="Calibri Light"/>
          <w:b/>
          <w:bCs/>
          <w:color w:val="auto"/>
          <w:kern w:val="2"/>
          <w:lang w:eastAsia="en-US"/>
          <w14:ligatures w14:val="standardContextual"/>
        </w:rPr>
      </w:pPr>
      <w:r w:rsidRPr="00544845">
        <w:rPr>
          <w:rFonts w:ascii="Calibri Light" w:eastAsia="Aptos" w:hAnsi="Calibri Light" w:cs="Calibri Light"/>
          <w:b/>
          <w:bCs/>
          <w:color w:val="auto"/>
          <w:kern w:val="2"/>
          <w:lang w:eastAsia="en-US"/>
          <w14:ligatures w14:val="standardContextual"/>
        </w:rPr>
        <w:t>POLICY 3: CULTURAL SENSITIVITY AND PROTECTION</w:t>
      </w:r>
    </w:p>
    <w:p w14:paraId="01DE7961" w14:textId="77777777" w:rsidR="0062492F" w:rsidRPr="00544845" w:rsidRDefault="0062492F" w:rsidP="0062492F">
      <w:pPr>
        <w:spacing w:after="160" w:line="259" w:lineRule="auto"/>
        <w:ind w:firstLine="0"/>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Purpose: Safeguard the cultural integrity and sensitivity of Data and Mātauranga. Policy:</w:t>
      </w:r>
    </w:p>
    <w:p w14:paraId="4EE32FFD" w14:textId="77777777" w:rsidR="0062492F" w:rsidRPr="00544845" w:rsidRDefault="0062492F" w:rsidP="0062492F">
      <w:pPr>
        <w:numPr>
          <w:ilvl w:val="0"/>
          <w:numId w:val="10"/>
        </w:numPr>
        <w:spacing w:after="160" w:line="259" w:lineRule="auto"/>
        <w:contextualSpacing/>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 xml:space="preserve">All Data and Mātauranga must be handled with respect for the cultural values and practices of the Hau </w:t>
      </w:r>
      <w:proofErr w:type="spellStart"/>
      <w:r w:rsidRPr="00544845">
        <w:rPr>
          <w:rFonts w:ascii="Calibri Light" w:eastAsia="Aptos" w:hAnsi="Calibri Light" w:cs="Calibri Light"/>
          <w:color w:val="auto"/>
          <w:kern w:val="2"/>
          <w:lang w:eastAsia="en-US"/>
          <w14:ligatures w14:val="standardContextual"/>
        </w:rPr>
        <w:t>Kāinga</w:t>
      </w:r>
      <w:proofErr w:type="spellEnd"/>
      <w:r w:rsidRPr="00544845">
        <w:rPr>
          <w:rFonts w:ascii="Calibri Light" w:eastAsia="Aptos" w:hAnsi="Calibri Light" w:cs="Calibri Light"/>
          <w:color w:val="auto"/>
          <w:kern w:val="2"/>
          <w:lang w:eastAsia="en-US"/>
          <w14:ligatures w14:val="standardContextual"/>
        </w:rPr>
        <w:t xml:space="preserve"> collective.</w:t>
      </w:r>
    </w:p>
    <w:p w14:paraId="7CB4EE20" w14:textId="77777777" w:rsidR="0062492F" w:rsidRPr="00544845" w:rsidRDefault="0062492F" w:rsidP="0062492F">
      <w:pPr>
        <w:numPr>
          <w:ilvl w:val="0"/>
          <w:numId w:val="10"/>
        </w:numPr>
        <w:spacing w:after="160" w:line="259" w:lineRule="auto"/>
        <w:contextualSpacing/>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Sensitive cultural information must be protected, with access restricted to individuals or groups who have received explicit permission from the Data and Mātauranga Kaitiaki.</w:t>
      </w:r>
    </w:p>
    <w:p w14:paraId="44204413" w14:textId="77777777" w:rsidR="0062492F" w:rsidRPr="00544845" w:rsidRDefault="0062492F" w:rsidP="0062492F">
      <w:pPr>
        <w:numPr>
          <w:ilvl w:val="0"/>
          <w:numId w:val="10"/>
        </w:numPr>
        <w:spacing w:after="160" w:line="259" w:lineRule="auto"/>
        <w:contextualSpacing/>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Data and Mātauranga should be stored securely to prevent unauthorised access or misuse.</w:t>
      </w:r>
    </w:p>
    <w:p w14:paraId="24E06FE2" w14:textId="77777777" w:rsidR="0062492F" w:rsidRPr="00544845" w:rsidRDefault="0062492F" w:rsidP="0062492F">
      <w:pPr>
        <w:numPr>
          <w:ilvl w:val="0"/>
          <w:numId w:val="10"/>
        </w:numPr>
        <w:spacing w:after="160" w:line="259" w:lineRule="auto"/>
        <w:contextualSpacing/>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Any breach of cultural sensitivity or misuse of data must be reported immediately to the Kāhui Custodians.</w:t>
      </w:r>
    </w:p>
    <w:p w14:paraId="513108EB" w14:textId="77777777" w:rsidR="0062492F" w:rsidRPr="00544845" w:rsidRDefault="0062492F" w:rsidP="0062492F">
      <w:pPr>
        <w:spacing w:after="160" w:line="259" w:lineRule="auto"/>
        <w:ind w:left="720" w:firstLine="0"/>
        <w:contextualSpacing/>
        <w:rPr>
          <w:rFonts w:ascii="Calibri Light" w:eastAsia="Aptos" w:hAnsi="Calibri Light" w:cs="Calibri Light"/>
          <w:color w:val="auto"/>
          <w:kern w:val="2"/>
          <w:lang w:eastAsia="en-US"/>
          <w14:ligatures w14:val="standardContextual"/>
        </w:rPr>
      </w:pPr>
    </w:p>
    <w:p w14:paraId="612FF4B6" w14:textId="77777777" w:rsidR="0062492F" w:rsidRPr="00544845" w:rsidRDefault="0062492F" w:rsidP="0062492F">
      <w:pPr>
        <w:spacing w:after="160" w:line="259" w:lineRule="auto"/>
        <w:ind w:firstLine="0"/>
        <w:rPr>
          <w:rFonts w:ascii="Calibri Light" w:eastAsia="Aptos" w:hAnsi="Calibri Light" w:cs="Calibri Light"/>
          <w:b/>
          <w:bCs/>
          <w:color w:val="auto"/>
          <w:kern w:val="2"/>
          <w:lang w:eastAsia="en-US"/>
          <w14:ligatures w14:val="standardContextual"/>
        </w:rPr>
      </w:pPr>
      <w:r w:rsidRPr="00544845">
        <w:rPr>
          <w:rFonts w:ascii="Calibri Light" w:eastAsia="Aptos" w:hAnsi="Calibri Light" w:cs="Calibri Light"/>
          <w:b/>
          <w:bCs/>
          <w:color w:val="auto"/>
          <w:kern w:val="2"/>
          <w:lang w:eastAsia="en-US"/>
          <w14:ligatures w14:val="standardContextual"/>
        </w:rPr>
        <w:t>POLICY 4: EQUITABLE ACCESS AND CAPACITY BUILDING</w:t>
      </w:r>
    </w:p>
    <w:p w14:paraId="07CBE60D" w14:textId="77777777" w:rsidR="0062492F" w:rsidRPr="00544845" w:rsidRDefault="0062492F" w:rsidP="0062492F">
      <w:pPr>
        <w:spacing w:after="160" w:line="259" w:lineRule="auto"/>
        <w:ind w:firstLine="0"/>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Purpose: Ensure equitable access to Data and Mātauranga and promote capacity building within the community. Policy:</w:t>
      </w:r>
    </w:p>
    <w:p w14:paraId="344544D5" w14:textId="77777777" w:rsidR="0062492F" w:rsidRPr="00544845" w:rsidRDefault="0062492F" w:rsidP="0062492F">
      <w:pPr>
        <w:numPr>
          <w:ilvl w:val="0"/>
          <w:numId w:val="11"/>
        </w:numPr>
        <w:spacing w:after="160" w:line="259" w:lineRule="auto"/>
        <w:contextualSpacing/>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 xml:space="preserve">Efforts must be made to provide equitable access to Data and Mātauranga for all members of the Hau </w:t>
      </w:r>
      <w:proofErr w:type="spellStart"/>
      <w:r w:rsidRPr="00544845">
        <w:rPr>
          <w:rFonts w:ascii="Calibri Light" w:eastAsia="Aptos" w:hAnsi="Calibri Light" w:cs="Calibri Light"/>
          <w:color w:val="auto"/>
          <w:kern w:val="2"/>
          <w:lang w:eastAsia="en-US"/>
          <w14:ligatures w14:val="standardContextual"/>
        </w:rPr>
        <w:t>Kāinga</w:t>
      </w:r>
      <w:proofErr w:type="spellEnd"/>
      <w:r w:rsidRPr="00544845">
        <w:rPr>
          <w:rFonts w:ascii="Calibri Light" w:eastAsia="Aptos" w:hAnsi="Calibri Light" w:cs="Calibri Light"/>
          <w:color w:val="auto"/>
          <w:kern w:val="2"/>
          <w:lang w:eastAsia="en-US"/>
          <w14:ligatures w14:val="standardContextual"/>
        </w:rPr>
        <w:t xml:space="preserve"> collective.</w:t>
      </w:r>
    </w:p>
    <w:p w14:paraId="606E7D7D" w14:textId="77777777" w:rsidR="0062492F" w:rsidRPr="00544845" w:rsidRDefault="0062492F" w:rsidP="0062492F">
      <w:pPr>
        <w:numPr>
          <w:ilvl w:val="0"/>
          <w:numId w:val="11"/>
        </w:numPr>
        <w:spacing w:after="160" w:line="259" w:lineRule="auto"/>
        <w:contextualSpacing/>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Capacity-building initiatives must be implemented to enhance the community’s ability to manage and utilise Data and Mātauranga effectively.</w:t>
      </w:r>
    </w:p>
    <w:p w14:paraId="09D103A6" w14:textId="77777777" w:rsidR="0062492F" w:rsidRPr="00544845" w:rsidRDefault="0062492F" w:rsidP="0062492F">
      <w:pPr>
        <w:numPr>
          <w:ilvl w:val="0"/>
          <w:numId w:val="11"/>
        </w:numPr>
        <w:spacing w:after="160" w:line="259" w:lineRule="auto"/>
        <w:contextualSpacing/>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Training and resources should be provided to community members to enable them to participate in data management and decision-making processes.</w:t>
      </w:r>
    </w:p>
    <w:p w14:paraId="3285A59D" w14:textId="77777777" w:rsidR="0062492F" w:rsidRPr="00544845" w:rsidRDefault="0062492F" w:rsidP="0062492F">
      <w:pPr>
        <w:numPr>
          <w:ilvl w:val="0"/>
          <w:numId w:val="11"/>
        </w:numPr>
        <w:spacing w:after="160" w:line="259" w:lineRule="auto"/>
        <w:contextualSpacing/>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lastRenderedPageBreak/>
        <w:t>Collaboration with external partners should include provisions for knowledge transfer and capacity building.</w:t>
      </w:r>
    </w:p>
    <w:p w14:paraId="4C2F3540" w14:textId="77777777" w:rsidR="0062492F" w:rsidRPr="00544845" w:rsidRDefault="0062492F" w:rsidP="0062492F">
      <w:pPr>
        <w:spacing w:after="160" w:line="259" w:lineRule="auto"/>
        <w:ind w:firstLine="0"/>
        <w:rPr>
          <w:rFonts w:ascii="Calibri Light" w:eastAsia="Aptos" w:hAnsi="Calibri Light" w:cs="Calibri Light"/>
          <w:color w:val="auto"/>
          <w:kern w:val="2"/>
          <w:lang w:eastAsia="en-US"/>
          <w14:ligatures w14:val="standardContextual"/>
        </w:rPr>
      </w:pPr>
    </w:p>
    <w:p w14:paraId="4A1AC173" w14:textId="77777777" w:rsidR="0062492F" w:rsidRPr="00544845" w:rsidRDefault="0062492F" w:rsidP="0062492F">
      <w:pPr>
        <w:spacing w:after="160" w:line="259" w:lineRule="auto"/>
        <w:ind w:firstLine="0"/>
        <w:rPr>
          <w:rFonts w:ascii="Calibri Light" w:eastAsia="Aptos" w:hAnsi="Calibri Light" w:cs="Calibri Light"/>
          <w:b/>
          <w:bCs/>
          <w:color w:val="auto"/>
          <w:kern w:val="2"/>
          <w:lang w:eastAsia="en-US"/>
          <w14:ligatures w14:val="standardContextual"/>
        </w:rPr>
      </w:pPr>
      <w:r w:rsidRPr="00544845">
        <w:rPr>
          <w:rFonts w:ascii="Calibri Light" w:eastAsia="Aptos" w:hAnsi="Calibri Light" w:cs="Calibri Light"/>
          <w:b/>
          <w:bCs/>
          <w:color w:val="auto"/>
          <w:kern w:val="2"/>
          <w:lang w:eastAsia="en-US"/>
          <w14:ligatures w14:val="standardContextual"/>
        </w:rPr>
        <w:t>POLICY 5: MONITORING AND COMPLIANCE</w:t>
      </w:r>
    </w:p>
    <w:p w14:paraId="7F7C3383" w14:textId="77777777" w:rsidR="0062492F" w:rsidRPr="00544845" w:rsidRDefault="0062492F" w:rsidP="0062492F">
      <w:pPr>
        <w:spacing w:after="160" w:line="259" w:lineRule="auto"/>
        <w:ind w:firstLine="0"/>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Purpose: Establish mechanisms for monitoring compliance with data access and sharing policies. Policy:</w:t>
      </w:r>
    </w:p>
    <w:p w14:paraId="5AD12784" w14:textId="77777777" w:rsidR="0062492F" w:rsidRPr="00544845" w:rsidRDefault="0062492F" w:rsidP="0062492F">
      <w:pPr>
        <w:numPr>
          <w:ilvl w:val="0"/>
          <w:numId w:val="12"/>
        </w:numPr>
        <w:spacing w:after="160" w:line="259" w:lineRule="auto"/>
        <w:contextualSpacing/>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The Kāhui Custodians will establish a monitoring system to track compliance with Data and Mātauranga access and sharing policies.</w:t>
      </w:r>
    </w:p>
    <w:p w14:paraId="24E5E7C5" w14:textId="77777777" w:rsidR="0062492F" w:rsidRPr="00544845" w:rsidRDefault="0062492F" w:rsidP="0062492F">
      <w:pPr>
        <w:numPr>
          <w:ilvl w:val="0"/>
          <w:numId w:val="12"/>
        </w:numPr>
        <w:spacing w:after="160" w:line="259" w:lineRule="auto"/>
        <w:contextualSpacing/>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Regular audits and reviews will be conducted to ensure adherence to the policies and identify areas for improvement.</w:t>
      </w:r>
    </w:p>
    <w:p w14:paraId="22F92ADD" w14:textId="77777777" w:rsidR="0062492F" w:rsidRPr="00544845" w:rsidRDefault="0062492F" w:rsidP="0062492F">
      <w:pPr>
        <w:numPr>
          <w:ilvl w:val="0"/>
          <w:numId w:val="12"/>
        </w:numPr>
        <w:spacing w:after="160" w:line="259" w:lineRule="auto"/>
        <w:contextualSpacing/>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Non-compliance with the policies will result in appropriate actions, including revoking access permissions and implementing corrective measures.</w:t>
      </w:r>
    </w:p>
    <w:p w14:paraId="4BEE1FE6" w14:textId="77777777" w:rsidR="0062492F" w:rsidRPr="00544845" w:rsidRDefault="0062492F" w:rsidP="0062492F">
      <w:pPr>
        <w:numPr>
          <w:ilvl w:val="0"/>
          <w:numId w:val="12"/>
        </w:numPr>
        <w:spacing w:after="160" w:line="259" w:lineRule="auto"/>
        <w:contextualSpacing/>
        <w:rPr>
          <w:rFonts w:ascii="Calibri Light" w:eastAsia="Aptos" w:hAnsi="Calibri Light" w:cs="Calibri Light"/>
          <w:color w:val="auto"/>
          <w:kern w:val="2"/>
          <w:lang w:eastAsia="en-US"/>
          <w14:ligatures w14:val="standardContextual"/>
        </w:rPr>
      </w:pPr>
      <w:r w:rsidRPr="00544845">
        <w:rPr>
          <w:rFonts w:ascii="Calibri Light" w:eastAsia="Aptos" w:hAnsi="Calibri Light" w:cs="Calibri Light"/>
          <w:color w:val="auto"/>
          <w:kern w:val="2"/>
          <w:lang w:eastAsia="en-US"/>
          <w14:ligatures w14:val="standardContextual"/>
        </w:rPr>
        <w:t>The community will be informed of compliance status and any actions taken to address non-compliance.</w:t>
      </w:r>
    </w:p>
    <w:p w14:paraId="094A9C91" w14:textId="77777777" w:rsidR="0062492F" w:rsidRPr="00544845" w:rsidRDefault="0062492F" w:rsidP="0062492F">
      <w:pPr>
        <w:ind w:firstLine="0"/>
        <w:rPr>
          <w:rFonts w:ascii="Calibri Light" w:hAnsi="Calibri Light" w:cs="Calibri Light"/>
        </w:rPr>
      </w:pPr>
    </w:p>
    <w:p w14:paraId="21D5F12E" w14:textId="77777777" w:rsidR="00924EA7" w:rsidRPr="00544845" w:rsidRDefault="00924EA7">
      <w:pPr>
        <w:rPr>
          <w:rFonts w:ascii="Calibri Light" w:hAnsi="Calibri Light" w:cs="Calibri Light"/>
        </w:rPr>
      </w:pPr>
    </w:p>
    <w:sectPr w:rsidR="00924EA7" w:rsidRPr="0054484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3E792" w14:textId="77777777" w:rsidR="00E82A26" w:rsidRDefault="00E82A26" w:rsidP="00544845">
      <w:pPr>
        <w:spacing w:after="0" w:line="240" w:lineRule="auto"/>
      </w:pPr>
      <w:r>
        <w:separator/>
      </w:r>
    </w:p>
  </w:endnote>
  <w:endnote w:type="continuationSeparator" w:id="0">
    <w:p w14:paraId="3C76245E" w14:textId="77777777" w:rsidR="00E82A26" w:rsidRDefault="00E82A26" w:rsidP="00544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Light" w:hAnsi="Calibri Light" w:cs="Calibri Light"/>
      </w:rPr>
      <w:id w:val="96598292"/>
      <w:docPartObj>
        <w:docPartGallery w:val="Page Numbers (Bottom of Page)"/>
        <w:docPartUnique/>
      </w:docPartObj>
    </w:sdtPr>
    <w:sdtEndPr>
      <w:rPr>
        <w:noProof/>
      </w:rPr>
    </w:sdtEndPr>
    <w:sdtContent>
      <w:p w14:paraId="303C909B" w14:textId="1122E60F" w:rsidR="00544845" w:rsidRPr="00544845" w:rsidRDefault="00544845">
        <w:pPr>
          <w:pStyle w:val="Footer"/>
          <w:jc w:val="right"/>
          <w:rPr>
            <w:rFonts w:ascii="Calibri Light" w:hAnsi="Calibri Light" w:cs="Calibri Light"/>
          </w:rPr>
        </w:pPr>
        <w:r w:rsidRPr="00544845">
          <w:rPr>
            <w:rFonts w:ascii="Calibri Light" w:hAnsi="Calibri Light" w:cs="Calibri Light"/>
          </w:rPr>
          <w:fldChar w:fldCharType="begin"/>
        </w:r>
        <w:r w:rsidRPr="00544845">
          <w:rPr>
            <w:rFonts w:ascii="Calibri Light" w:hAnsi="Calibri Light" w:cs="Calibri Light"/>
          </w:rPr>
          <w:instrText xml:space="preserve"> PAGE   \* MERGEFORMAT </w:instrText>
        </w:r>
        <w:r w:rsidRPr="00544845">
          <w:rPr>
            <w:rFonts w:ascii="Calibri Light" w:hAnsi="Calibri Light" w:cs="Calibri Light"/>
          </w:rPr>
          <w:fldChar w:fldCharType="separate"/>
        </w:r>
        <w:r w:rsidRPr="00544845">
          <w:rPr>
            <w:rFonts w:ascii="Calibri Light" w:hAnsi="Calibri Light" w:cs="Calibri Light"/>
            <w:noProof/>
          </w:rPr>
          <w:t>2</w:t>
        </w:r>
        <w:r w:rsidRPr="00544845">
          <w:rPr>
            <w:rFonts w:ascii="Calibri Light" w:hAnsi="Calibri Light" w:cs="Calibri Light"/>
            <w:noProof/>
          </w:rPr>
          <w:fldChar w:fldCharType="end"/>
        </w:r>
      </w:p>
    </w:sdtContent>
  </w:sdt>
  <w:p w14:paraId="247AA1F7" w14:textId="77777777" w:rsidR="00544845" w:rsidRDefault="00544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E84D0" w14:textId="77777777" w:rsidR="00E82A26" w:rsidRDefault="00E82A26" w:rsidP="00544845">
      <w:pPr>
        <w:spacing w:after="0" w:line="240" w:lineRule="auto"/>
      </w:pPr>
      <w:r>
        <w:separator/>
      </w:r>
    </w:p>
  </w:footnote>
  <w:footnote w:type="continuationSeparator" w:id="0">
    <w:p w14:paraId="0AB71029" w14:textId="77777777" w:rsidR="00E82A26" w:rsidRDefault="00E82A26" w:rsidP="005448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A52679"/>
    <w:multiLevelType w:val="hybridMultilevel"/>
    <w:tmpl w:val="54580A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2001FDC"/>
    <w:multiLevelType w:val="hybridMultilevel"/>
    <w:tmpl w:val="EB62CB3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5490B0F"/>
    <w:multiLevelType w:val="hybridMultilevel"/>
    <w:tmpl w:val="8380527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DEC6485"/>
    <w:multiLevelType w:val="hybridMultilevel"/>
    <w:tmpl w:val="1D082D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6C13E7D"/>
    <w:multiLevelType w:val="hybridMultilevel"/>
    <w:tmpl w:val="119E19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99F4CCE"/>
    <w:multiLevelType w:val="hybridMultilevel"/>
    <w:tmpl w:val="7612F46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C080D87"/>
    <w:multiLevelType w:val="hybridMultilevel"/>
    <w:tmpl w:val="52C00A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0395806"/>
    <w:multiLevelType w:val="hybridMultilevel"/>
    <w:tmpl w:val="3F4A6F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15572C8"/>
    <w:multiLevelType w:val="hybridMultilevel"/>
    <w:tmpl w:val="4BD235F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62CC7B93"/>
    <w:multiLevelType w:val="hybridMultilevel"/>
    <w:tmpl w:val="FC98EE3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31D21A1"/>
    <w:multiLevelType w:val="hybridMultilevel"/>
    <w:tmpl w:val="91E217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8A70E66"/>
    <w:multiLevelType w:val="hybridMultilevel"/>
    <w:tmpl w:val="09BAA05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499930182">
    <w:abstractNumId w:val="5"/>
  </w:num>
  <w:num w:numId="2" w16cid:durableId="1211914123">
    <w:abstractNumId w:val="3"/>
  </w:num>
  <w:num w:numId="3" w16cid:durableId="246578350">
    <w:abstractNumId w:val="10"/>
  </w:num>
  <w:num w:numId="4" w16cid:durableId="413404345">
    <w:abstractNumId w:val="7"/>
  </w:num>
  <w:num w:numId="5" w16cid:durableId="1024525142">
    <w:abstractNumId w:val="0"/>
  </w:num>
  <w:num w:numId="6" w16cid:durableId="1196508275">
    <w:abstractNumId w:val="4"/>
  </w:num>
  <w:num w:numId="7" w16cid:durableId="51924271">
    <w:abstractNumId w:val="6"/>
  </w:num>
  <w:num w:numId="8" w16cid:durableId="301468340">
    <w:abstractNumId w:val="8"/>
  </w:num>
  <w:num w:numId="9" w16cid:durableId="1563832220">
    <w:abstractNumId w:val="2"/>
  </w:num>
  <w:num w:numId="10" w16cid:durableId="424108621">
    <w:abstractNumId w:val="11"/>
  </w:num>
  <w:num w:numId="11" w16cid:durableId="1205405426">
    <w:abstractNumId w:val="1"/>
  </w:num>
  <w:num w:numId="12" w16cid:durableId="6758090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2F"/>
    <w:rsid w:val="003111FC"/>
    <w:rsid w:val="00323E15"/>
    <w:rsid w:val="00544845"/>
    <w:rsid w:val="0062492F"/>
    <w:rsid w:val="008104EE"/>
    <w:rsid w:val="00924EA7"/>
    <w:rsid w:val="00B1380C"/>
    <w:rsid w:val="00E04394"/>
    <w:rsid w:val="00E204C4"/>
    <w:rsid w:val="00E82A26"/>
    <w:rsid w:val="00F36BC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89847"/>
  <w15:chartTrackingRefBased/>
  <w15:docId w15:val="{3F598B99-10A0-4485-A099-534472AF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92F"/>
    <w:pPr>
      <w:spacing w:after="120" w:line="360" w:lineRule="auto"/>
      <w:ind w:firstLine="720"/>
    </w:pPr>
    <w:rPr>
      <w:rFonts w:asciiTheme="majorHAnsi" w:eastAsia="Times New Roman" w:hAnsiTheme="majorHAnsi" w:cstheme="majorHAnsi"/>
      <w:color w:val="000000"/>
      <w:kern w:val="0"/>
      <w:lang w:eastAsia="en-GB"/>
      <w14:ligatures w14:val="none"/>
    </w:rPr>
  </w:style>
  <w:style w:type="paragraph" w:styleId="Heading1">
    <w:name w:val="heading 1"/>
    <w:basedOn w:val="Normal"/>
    <w:next w:val="Normal"/>
    <w:link w:val="Heading1Char"/>
    <w:uiPriority w:val="9"/>
    <w:qFormat/>
    <w:rsid w:val="0062492F"/>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92F"/>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9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9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9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9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9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9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9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9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9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9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9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9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9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9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9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92F"/>
    <w:rPr>
      <w:rFonts w:eastAsiaTheme="majorEastAsia" w:cstheme="majorBidi"/>
      <w:color w:val="272727" w:themeColor="text1" w:themeTint="D8"/>
    </w:rPr>
  </w:style>
  <w:style w:type="paragraph" w:styleId="Title">
    <w:name w:val="Title"/>
    <w:basedOn w:val="Normal"/>
    <w:next w:val="Normal"/>
    <w:link w:val="TitleChar"/>
    <w:uiPriority w:val="10"/>
    <w:qFormat/>
    <w:rsid w:val="0062492F"/>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24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92F"/>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9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92F"/>
    <w:pPr>
      <w:spacing w:before="160"/>
      <w:jc w:val="center"/>
    </w:pPr>
    <w:rPr>
      <w:i/>
      <w:iCs/>
      <w:color w:val="404040" w:themeColor="text1" w:themeTint="BF"/>
    </w:rPr>
  </w:style>
  <w:style w:type="character" w:customStyle="1" w:styleId="QuoteChar">
    <w:name w:val="Quote Char"/>
    <w:basedOn w:val="DefaultParagraphFont"/>
    <w:link w:val="Quote"/>
    <w:uiPriority w:val="29"/>
    <w:rsid w:val="0062492F"/>
    <w:rPr>
      <w:i/>
      <w:iCs/>
      <w:color w:val="404040" w:themeColor="text1" w:themeTint="BF"/>
    </w:rPr>
  </w:style>
  <w:style w:type="paragraph" w:styleId="ListParagraph">
    <w:name w:val="List Paragraph"/>
    <w:basedOn w:val="Normal"/>
    <w:uiPriority w:val="34"/>
    <w:qFormat/>
    <w:rsid w:val="0062492F"/>
    <w:pPr>
      <w:ind w:left="720"/>
      <w:contextualSpacing/>
    </w:pPr>
  </w:style>
  <w:style w:type="character" w:styleId="IntenseEmphasis">
    <w:name w:val="Intense Emphasis"/>
    <w:basedOn w:val="DefaultParagraphFont"/>
    <w:uiPriority w:val="21"/>
    <w:qFormat/>
    <w:rsid w:val="0062492F"/>
    <w:rPr>
      <w:i/>
      <w:iCs/>
      <w:color w:val="0F4761" w:themeColor="accent1" w:themeShade="BF"/>
    </w:rPr>
  </w:style>
  <w:style w:type="paragraph" w:styleId="IntenseQuote">
    <w:name w:val="Intense Quote"/>
    <w:basedOn w:val="Normal"/>
    <w:next w:val="Normal"/>
    <w:link w:val="IntenseQuoteChar"/>
    <w:uiPriority w:val="30"/>
    <w:qFormat/>
    <w:rsid w:val="00624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92F"/>
    <w:rPr>
      <w:i/>
      <w:iCs/>
      <w:color w:val="0F4761" w:themeColor="accent1" w:themeShade="BF"/>
    </w:rPr>
  </w:style>
  <w:style w:type="character" w:styleId="IntenseReference">
    <w:name w:val="Intense Reference"/>
    <w:basedOn w:val="DefaultParagraphFont"/>
    <w:uiPriority w:val="32"/>
    <w:qFormat/>
    <w:rsid w:val="0062492F"/>
    <w:rPr>
      <w:b/>
      <w:bCs/>
      <w:smallCaps/>
      <w:color w:val="0F4761" w:themeColor="accent1" w:themeShade="BF"/>
      <w:spacing w:val="5"/>
    </w:rPr>
  </w:style>
  <w:style w:type="paragraph" w:styleId="Header">
    <w:name w:val="header"/>
    <w:basedOn w:val="Normal"/>
    <w:link w:val="HeaderChar"/>
    <w:uiPriority w:val="99"/>
    <w:unhideWhenUsed/>
    <w:rsid w:val="00544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845"/>
    <w:rPr>
      <w:rFonts w:asciiTheme="majorHAnsi" w:eastAsia="Times New Roman" w:hAnsiTheme="majorHAnsi" w:cstheme="majorHAnsi"/>
      <w:color w:val="000000"/>
      <w:kern w:val="0"/>
      <w:lang w:eastAsia="en-GB"/>
      <w14:ligatures w14:val="none"/>
    </w:rPr>
  </w:style>
  <w:style w:type="paragraph" w:styleId="Footer">
    <w:name w:val="footer"/>
    <w:basedOn w:val="Normal"/>
    <w:link w:val="FooterChar"/>
    <w:uiPriority w:val="99"/>
    <w:unhideWhenUsed/>
    <w:rsid w:val="00544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845"/>
    <w:rPr>
      <w:rFonts w:asciiTheme="majorHAnsi" w:eastAsia="Times New Roman" w:hAnsiTheme="majorHAnsi" w:cstheme="majorHAnsi"/>
      <w:color w:val="000000"/>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1691</Words>
  <Characters>9642</Characters>
  <Application>Microsoft Office Word</Application>
  <DocSecurity>0</DocSecurity>
  <Lines>80</Lines>
  <Paragraphs>22</Paragraphs>
  <ScaleCrop>false</ScaleCrop>
  <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Heimlick</dc:creator>
  <cp:keywords/>
  <dc:description/>
  <cp:lastModifiedBy>Micheal Heimlick</cp:lastModifiedBy>
  <cp:revision>3</cp:revision>
  <dcterms:created xsi:type="dcterms:W3CDTF">2024-07-08T00:46:00Z</dcterms:created>
  <dcterms:modified xsi:type="dcterms:W3CDTF">2024-07-08T00:51:00Z</dcterms:modified>
</cp:coreProperties>
</file>